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8B3" w:rsidRDefault="000C58B3" w:rsidP="000C58B3">
      <w:pPr>
        <w:tabs>
          <w:tab w:val="center" w:pos="4513"/>
          <w:tab w:val="right" w:pos="9026"/>
        </w:tabs>
        <w:spacing w:after="0" w:line="240" w:lineRule="auto"/>
        <w:jc w:val="center"/>
        <w:rPr>
          <w:rFonts w:ascii="Tahoma" w:eastAsia="Times New Roman" w:hAnsi="Tahoma" w:cs="Tahoma"/>
          <w:b/>
          <w:color w:val="0000FF"/>
          <w:sz w:val="28"/>
          <w:szCs w:val="36"/>
        </w:rPr>
      </w:pPr>
    </w:p>
    <w:p w:rsidR="00B75752" w:rsidRPr="00B75752" w:rsidRDefault="00B75752" w:rsidP="00B75752">
      <w:pPr>
        <w:pStyle w:val="Title"/>
        <w:jc w:val="left"/>
        <w:rPr>
          <w:rFonts w:ascii="Arial" w:hAnsi="Arial" w:cs="Arial"/>
          <w:sz w:val="32"/>
          <w:szCs w:val="32"/>
        </w:rPr>
      </w:pPr>
      <w:r w:rsidRPr="00B75752">
        <w:rPr>
          <w:rFonts w:ascii="Arial" w:hAnsi="Arial" w:cs="Arial"/>
          <w:b w:val="0"/>
          <w:noProof/>
          <w:sz w:val="32"/>
          <w:szCs w:val="32"/>
          <w:lang w:eastAsia="en-GB"/>
        </w:rPr>
        <w:drawing>
          <wp:anchor distT="0" distB="0" distL="114300" distR="114300" simplePos="0" relativeHeight="251661312" behindDoc="0" locked="0" layoutInCell="1" allowOverlap="1">
            <wp:simplePos x="0" y="0"/>
            <wp:positionH relativeFrom="column">
              <wp:posOffset>6029325</wp:posOffset>
            </wp:positionH>
            <wp:positionV relativeFrom="paragraph">
              <wp:posOffset>-238125</wp:posOffset>
            </wp:positionV>
            <wp:extent cx="546735" cy="645160"/>
            <wp:effectExtent l="19050" t="0" r="5715" b="0"/>
            <wp:wrapNone/>
            <wp:docPr id="2" name="Picture 6" descr="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our logo"/>
                    <pic:cNvPicPr>
                      <a:picLocks noChangeAspect="1" noChangeArrowheads="1"/>
                    </pic:cNvPicPr>
                  </pic:nvPicPr>
                  <pic:blipFill>
                    <a:blip r:embed="rId7" cstate="print"/>
                    <a:srcRect/>
                    <a:stretch>
                      <a:fillRect/>
                    </a:stretch>
                  </pic:blipFill>
                  <pic:spPr bwMode="auto">
                    <a:xfrm>
                      <a:off x="0" y="0"/>
                      <a:ext cx="546735" cy="645160"/>
                    </a:xfrm>
                    <a:prstGeom prst="rect">
                      <a:avLst/>
                    </a:prstGeom>
                    <a:noFill/>
                    <a:ln w="9525">
                      <a:noFill/>
                      <a:miter lim="800000"/>
                      <a:headEnd/>
                      <a:tailEnd/>
                    </a:ln>
                  </pic:spPr>
                </pic:pic>
              </a:graphicData>
            </a:graphic>
          </wp:anchor>
        </w:drawing>
      </w:r>
      <w:r w:rsidRPr="00B75752">
        <w:rPr>
          <w:rFonts w:ascii="Arial" w:hAnsi="Arial" w:cs="Arial"/>
          <w:sz w:val="32"/>
          <w:szCs w:val="32"/>
        </w:rPr>
        <w:t>Flax Bourton Church of England Primary School</w:t>
      </w:r>
    </w:p>
    <w:p w:rsidR="00B75752" w:rsidRPr="00B75752" w:rsidRDefault="00B75752" w:rsidP="00B75752">
      <w:pPr>
        <w:tabs>
          <w:tab w:val="left" w:pos="4536"/>
        </w:tabs>
        <w:jc w:val="center"/>
        <w:rPr>
          <w:rFonts w:ascii="Arial" w:hAnsi="Arial" w:cs="Arial"/>
          <w:spacing w:val="20"/>
          <w:sz w:val="10"/>
        </w:rPr>
      </w:pPr>
    </w:p>
    <w:p w:rsidR="00B75752" w:rsidRPr="00B75752" w:rsidRDefault="00B75752" w:rsidP="00B75752">
      <w:pPr>
        <w:pBdr>
          <w:bottom w:val="double" w:sz="6" w:space="1" w:color="auto"/>
        </w:pBdr>
        <w:tabs>
          <w:tab w:val="left" w:pos="4536"/>
        </w:tabs>
        <w:rPr>
          <w:rFonts w:ascii="Arial" w:hAnsi="Arial" w:cs="Arial"/>
          <w:b/>
          <w:sz w:val="20"/>
        </w:rPr>
      </w:pPr>
      <w:r w:rsidRPr="00B75752">
        <w:rPr>
          <w:rFonts w:ascii="Arial" w:hAnsi="Arial" w:cs="Arial"/>
          <w:b/>
          <w:sz w:val="20"/>
        </w:rPr>
        <w:t>“Aiming High, Respecting Others, Having Fun”</w:t>
      </w:r>
    </w:p>
    <w:p w:rsidR="00B75752" w:rsidRPr="00B75752" w:rsidRDefault="00B75752" w:rsidP="00B75752">
      <w:pPr>
        <w:jc w:val="center"/>
        <w:rPr>
          <w:rFonts w:ascii="Arial" w:hAnsi="Arial" w:cs="Arial"/>
          <w:sz w:val="20"/>
        </w:rPr>
      </w:pPr>
      <w:r w:rsidRPr="00B75752">
        <w:rPr>
          <w:rFonts w:ascii="Arial" w:hAnsi="Arial" w:cs="Arial"/>
          <w:sz w:val="20"/>
        </w:rPr>
        <w:t xml:space="preserve">This policy </w:t>
      </w:r>
      <w:proofErr w:type="gramStart"/>
      <w:r w:rsidRPr="00B75752">
        <w:rPr>
          <w:rFonts w:ascii="Arial" w:hAnsi="Arial" w:cs="Arial"/>
          <w:sz w:val="20"/>
        </w:rPr>
        <w:t>should be taken as part of the overall strategy of the school and implemented within the context of our vision, aims and values as a Church of England School</w:t>
      </w:r>
      <w:proofErr w:type="gramEnd"/>
      <w:r w:rsidRPr="00B75752">
        <w:rPr>
          <w:rFonts w:ascii="Arial" w:hAnsi="Arial" w:cs="Arial"/>
          <w:sz w:val="20"/>
        </w:rPr>
        <w:t>.</w:t>
      </w:r>
    </w:p>
    <w:p w:rsidR="00B75752" w:rsidRPr="00B75752" w:rsidRDefault="005B599B" w:rsidP="000C58B3">
      <w:pPr>
        <w:spacing w:after="0" w:line="240" w:lineRule="auto"/>
        <w:jc w:val="center"/>
        <w:rPr>
          <w:rFonts w:ascii="Calibri" w:eastAsia="Times New Roman" w:hAnsi="Calibri" w:cs="Times New Roman"/>
          <w:b/>
          <w:bCs/>
          <w:sz w:val="36"/>
          <w:szCs w:val="36"/>
          <w:u w:val="single"/>
        </w:rPr>
      </w:pPr>
      <w:r w:rsidRPr="00B75752">
        <w:rPr>
          <w:rFonts w:ascii="Calibri" w:eastAsia="Times New Roman" w:hAnsi="Calibri" w:cs="Times New Roman"/>
          <w:b/>
          <w:bCs/>
          <w:sz w:val="36"/>
          <w:szCs w:val="36"/>
          <w:u w:val="single"/>
        </w:rPr>
        <w:t>Phonics</w:t>
      </w:r>
      <w:r w:rsidR="000C58B3" w:rsidRPr="00B75752">
        <w:rPr>
          <w:rFonts w:ascii="Calibri" w:eastAsia="Times New Roman" w:hAnsi="Calibri" w:cs="Times New Roman"/>
          <w:b/>
          <w:bCs/>
          <w:sz w:val="36"/>
          <w:szCs w:val="36"/>
          <w:u w:val="single"/>
        </w:rPr>
        <w:t xml:space="preserve"> Policy </w:t>
      </w:r>
    </w:p>
    <w:p w:rsidR="000C58B3" w:rsidRPr="00B75752" w:rsidRDefault="009F5756" w:rsidP="00B75752">
      <w:pPr>
        <w:spacing w:after="0" w:line="240" w:lineRule="auto"/>
        <w:rPr>
          <w:rFonts w:ascii="Calibri" w:eastAsia="Times New Roman" w:hAnsi="Calibri" w:cs="Times New Roman"/>
          <w:b/>
          <w:bCs/>
          <w:sz w:val="24"/>
          <w:szCs w:val="24"/>
        </w:rPr>
      </w:pPr>
      <w:r>
        <w:rPr>
          <w:rFonts w:ascii="Calibri" w:eastAsia="Times New Roman" w:hAnsi="Calibri" w:cs="Times New Roman"/>
          <w:b/>
          <w:bCs/>
          <w:sz w:val="24"/>
          <w:szCs w:val="24"/>
        </w:rPr>
        <w:t>September 2021</w:t>
      </w:r>
    </w:p>
    <w:p w:rsidR="00BF1BCE" w:rsidRPr="00B75752" w:rsidRDefault="00BF1BCE" w:rsidP="000C58B3">
      <w:pPr>
        <w:pStyle w:val="Default"/>
        <w:jc w:val="both"/>
        <w:rPr>
          <w:rFonts w:asciiTheme="minorHAnsi" w:hAnsiTheme="minorHAnsi"/>
          <w:b/>
          <w:u w:val="single"/>
        </w:rPr>
      </w:pPr>
      <w:r w:rsidRPr="00B75752">
        <w:rPr>
          <w:rFonts w:asciiTheme="minorHAnsi" w:hAnsiTheme="minorHAnsi"/>
          <w:b/>
          <w:u w:val="single"/>
        </w:rPr>
        <w:t>Rationale</w:t>
      </w:r>
    </w:p>
    <w:p w:rsidR="00BF1BCE" w:rsidRPr="00B75752" w:rsidRDefault="00BF1BCE" w:rsidP="000C58B3">
      <w:pPr>
        <w:pStyle w:val="Default"/>
        <w:jc w:val="both"/>
        <w:rPr>
          <w:rFonts w:asciiTheme="minorHAnsi" w:hAnsiTheme="minorHAnsi"/>
        </w:rPr>
      </w:pPr>
    </w:p>
    <w:p w:rsidR="000C58B3" w:rsidRPr="00B75752" w:rsidRDefault="000C58B3" w:rsidP="000C58B3">
      <w:pPr>
        <w:pStyle w:val="Default"/>
        <w:jc w:val="both"/>
        <w:rPr>
          <w:rFonts w:asciiTheme="minorHAnsi" w:hAnsiTheme="minorHAnsi"/>
        </w:rPr>
      </w:pPr>
      <w:r w:rsidRPr="00B75752">
        <w:rPr>
          <w:rFonts w:asciiTheme="minorHAnsi" w:hAnsiTheme="minorHAnsi"/>
        </w:rPr>
        <w:t>The processes by which children comprehend spoken language are the same as those by which they c</w:t>
      </w:r>
      <w:r w:rsidR="00964DBC">
        <w:rPr>
          <w:rFonts w:asciiTheme="minorHAnsi" w:hAnsiTheme="minorHAnsi"/>
        </w:rPr>
        <w:t>omprehend the words on the page:</w:t>
      </w:r>
      <w:r w:rsidRPr="00B75752">
        <w:rPr>
          <w:rFonts w:asciiTheme="minorHAnsi" w:hAnsiTheme="minorHAnsi"/>
        </w:rPr>
        <w:t xml:space="preserve"> the difference being that the first relies upon hearing the words and the second upon seeing the words in written form. </w:t>
      </w:r>
      <w:r w:rsidR="00964DBC">
        <w:rPr>
          <w:rFonts w:asciiTheme="minorHAnsi" w:hAnsiTheme="minorHAnsi"/>
        </w:rPr>
        <w:t>T</w:t>
      </w:r>
      <w:r w:rsidRPr="00B75752">
        <w:rPr>
          <w:rFonts w:asciiTheme="minorHAnsi" w:hAnsiTheme="minorHAnsi"/>
        </w:rPr>
        <w:t>o comprehend written texts, c</w:t>
      </w:r>
      <w:bookmarkStart w:id="0" w:name="_GoBack"/>
      <w:bookmarkEnd w:id="0"/>
      <w:r w:rsidRPr="00B75752">
        <w:rPr>
          <w:rFonts w:asciiTheme="minorHAnsi" w:hAnsiTheme="minorHAnsi"/>
        </w:rPr>
        <w:t>hildren must first learn to recognise (decode) the words on the page.</w:t>
      </w:r>
    </w:p>
    <w:p w:rsidR="000C58B3" w:rsidRPr="00B75752" w:rsidRDefault="000C58B3" w:rsidP="000C58B3">
      <w:pPr>
        <w:pStyle w:val="Default"/>
        <w:jc w:val="both"/>
        <w:rPr>
          <w:rFonts w:asciiTheme="minorHAnsi" w:hAnsiTheme="minorHAnsi"/>
        </w:rPr>
      </w:pPr>
      <w:r w:rsidRPr="00B75752">
        <w:rPr>
          <w:rFonts w:asciiTheme="minorHAnsi" w:hAnsiTheme="minorHAnsi"/>
        </w:rPr>
        <w:t xml:space="preserve">High-quality phonic teaching secures the crucial skills of word recognition that, once mastered, enable children to </w:t>
      </w:r>
      <w:r w:rsidR="00964DBC">
        <w:rPr>
          <w:rFonts w:asciiTheme="minorHAnsi" w:hAnsiTheme="minorHAnsi"/>
        </w:rPr>
        <w:t xml:space="preserve">read fluently and automatically, </w:t>
      </w:r>
      <w:r w:rsidRPr="00B75752">
        <w:rPr>
          <w:rFonts w:asciiTheme="minorHAnsi" w:hAnsiTheme="minorHAnsi"/>
        </w:rPr>
        <w:t>thus freeing them to concentrate on the meaning of the text.</w:t>
      </w:r>
    </w:p>
    <w:p w:rsidR="000C58B3" w:rsidRPr="00B75752" w:rsidRDefault="000C58B3" w:rsidP="000C58B3">
      <w:pPr>
        <w:pStyle w:val="Default"/>
        <w:jc w:val="both"/>
        <w:rPr>
          <w:rFonts w:asciiTheme="minorHAnsi" w:hAnsiTheme="minorHAnsi"/>
        </w:rPr>
      </w:pPr>
      <w:r w:rsidRPr="00B75752">
        <w:rPr>
          <w:rFonts w:asciiTheme="minorHAnsi" w:hAnsiTheme="minorHAnsi"/>
        </w:rPr>
        <w:t>Children at Flax Bourton</w:t>
      </w:r>
      <w:r w:rsidR="005B4E77">
        <w:rPr>
          <w:rFonts w:asciiTheme="minorHAnsi" w:hAnsiTheme="minorHAnsi"/>
        </w:rPr>
        <w:t xml:space="preserve"> Primary</w:t>
      </w:r>
      <w:r w:rsidRPr="00B75752">
        <w:rPr>
          <w:rFonts w:asciiTheme="minorHAnsi" w:hAnsiTheme="minorHAnsi"/>
        </w:rPr>
        <w:t xml:space="preserve"> will secure automatic decoding skills</w:t>
      </w:r>
      <w:r w:rsidR="00825D27">
        <w:rPr>
          <w:rFonts w:asciiTheme="minorHAnsi" w:hAnsiTheme="minorHAnsi"/>
        </w:rPr>
        <w:t>,</w:t>
      </w:r>
      <w:r w:rsidRPr="00B75752">
        <w:rPr>
          <w:rFonts w:asciiTheme="minorHAnsi" w:hAnsiTheme="minorHAnsi"/>
        </w:rPr>
        <w:t xml:space="preserve"> and progress from ‘learning to read’ to ‘reading to learn</w:t>
      </w:r>
      <w:r w:rsidR="00964DBC">
        <w:rPr>
          <w:rFonts w:asciiTheme="minorHAnsi" w:hAnsiTheme="minorHAnsi"/>
        </w:rPr>
        <w:t>’</w:t>
      </w:r>
      <w:r w:rsidRPr="00B75752">
        <w:rPr>
          <w:rFonts w:asciiTheme="minorHAnsi" w:hAnsiTheme="minorHAnsi"/>
        </w:rPr>
        <w:t xml:space="preserve"> for purpose and pleasure. The ultimate goal of learning to read is comprehension.</w:t>
      </w:r>
    </w:p>
    <w:p w:rsidR="00BF1BCE" w:rsidRPr="00B75752" w:rsidRDefault="00BF1BCE" w:rsidP="000C58B3">
      <w:pPr>
        <w:pStyle w:val="Default"/>
        <w:jc w:val="both"/>
        <w:rPr>
          <w:rFonts w:asciiTheme="minorHAnsi" w:hAnsiTheme="minorHAnsi"/>
        </w:rPr>
      </w:pPr>
    </w:p>
    <w:p w:rsidR="00BF1BCE" w:rsidRPr="00B75752" w:rsidRDefault="00BF1BCE" w:rsidP="00BF1BCE">
      <w:pPr>
        <w:pStyle w:val="Default"/>
        <w:jc w:val="both"/>
        <w:rPr>
          <w:rFonts w:asciiTheme="minorHAnsi" w:hAnsiTheme="minorHAnsi"/>
          <w:b/>
          <w:bCs/>
          <w:u w:val="single"/>
        </w:rPr>
      </w:pPr>
      <w:r w:rsidRPr="00B75752">
        <w:rPr>
          <w:rFonts w:asciiTheme="minorHAnsi" w:hAnsiTheme="minorHAnsi"/>
          <w:b/>
          <w:bCs/>
          <w:u w:val="single"/>
        </w:rPr>
        <w:t>Aims:</w:t>
      </w:r>
    </w:p>
    <w:p w:rsidR="00BF1BCE" w:rsidRPr="00B75752" w:rsidRDefault="00BF1BCE" w:rsidP="00BF1BCE">
      <w:pPr>
        <w:pStyle w:val="Default"/>
        <w:jc w:val="both"/>
        <w:rPr>
          <w:rFonts w:asciiTheme="minorHAnsi" w:hAnsiTheme="minorHAnsi"/>
          <w:b/>
          <w:bCs/>
          <w:u w:val="single"/>
        </w:rPr>
      </w:pPr>
    </w:p>
    <w:p w:rsidR="00BF1BCE" w:rsidRPr="00B75752" w:rsidRDefault="00BF1BCE" w:rsidP="00BF1BCE">
      <w:pPr>
        <w:pStyle w:val="Default"/>
        <w:numPr>
          <w:ilvl w:val="0"/>
          <w:numId w:val="1"/>
        </w:numPr>
        <w:jc w:val="both"/>
        <w:rPr>
          <w:rFonts w:asciiTheme="minorHAnsi" w:hAnsiTheme="minorHAnsi"/>
          <w:iCs/>
        </w:rPr>
      </w:pPr>
      <w:r w:rsidRPr="00B75752">
        <w:rPr>
          <w:rFonts w:asciiTheme="minorHAnsi" w:hAnsiTheme="minorHAnsi"/>
          <w:iCs/>
        </w:rPr>
        <w:t>To ensure that high-quality phonic work</w:t>
      </w:r>
      <w:r w:rsidRPr="00B75752">
        <w:rPr>
          <w:rFonts w:asciiTheme="minorHAnsi" w:hAnsiTheme="minorHAnsi"/>
        </w:rPr>
        <w:t xml:space="preserve"> </w:t>
      </w:r>
      <w:r w:rsidRPr="00B75752">
        <w:rPr>
          <w:rFonts w:asciiTheme="minorHAnsi" w:hAnsiTheme="minorHAnsi"/>
          <w:iCs/>
        </w:rPr>
        <w:t>is not a ‘strategy’ so much as a body of knowledge,</w:t>
      </w:r>
      <w:r w:rsidRPr="00B75752">
        <w:rPr>
          <w:rFonts w:asciiTheme="minorHAnsi" w:hAnsiTheme="minorHAnsi"/>
        </w:rPr>
        <w:t xml:space="preserve"> </w:t>
      </w:r>
      <w:r w:rsidRPr="00B75752">
        <w:rPr>
          <w:rFonts w:asciiTheme="minorHAnsi" w:hAnsiTheme="minorHAnsi"/>
          <w:iCs/>
        </w:rPr>
        <w:t xml:space="preserve">skills and understanding that has to </w:t>
      </w:r>
      <w:proofErr w:type="gramStart"/>
      <w:r w:rsidRPr="00B75752">
        <w:rPr>
          <w:rFonts w:asciiTheme="minorHAnsi" w:hAnsiTheme="minorHAnsi"/>
          <w:iCs/>
        </w:rPr>
        <w:t>be learned</w:t>
      </w:r>
      <w:proofErr w:type="gramEnd"/>
      <w:r w:rsidRPr="00B75752">
        <w:rPr>
          <w:rFonts w:asciiTheme="minorHAnsi" w:hAnsiTheme="minorHAnsi"/>
          <w:iCs/>
        </w:rPr>
        <w:t>.</w:t>
      </w:r>
    </w:p>
    <w:p w:rsidR="00BF1BCE" w:rsidRPr="00B75752" w:rsidRDefault="00AE7889" w:rsidP="00BF1BCE">
      <w:pPr>
        <w:pStyle w:val="Default"/>
        <w:numPr>
          <w:ilvl w:val="0"/>
          <w:numId w:val="1"/>
        </w:numPr>
        <w:jc w:val="both"/>
        <w:rPr>
          <w:rFonts w:asciiTheme="minorHAnsi" w:hAnsiTheme="minorHAnsi"/>
        </w:rPr>
      </w:pPr>
      <w:r w:rsidRPr="00B75752">
        <w:rPr>
          <w:rFonts w:asciiTheme="minorHAnsi" w:hAnsiTheme="minorHAnsi"/>
        </w:rPr>
        <w:t xml:space="preserve">To teach </w:t>
      </w:r>
      <w:r w:rsidR="00BF1BCE" w:rsidRPr="00B75752">
        <w:rPr>
          <w:rFonts w:asciiTheme="minorHAnsi" w:hAnsiTheme="minorHAnsi"/>
        </w:rPr>
        <w:t>grapheme</w:t>
      </w:r>
      <w:r w:rsidR="00964DBC">
        <w:rPr>
          <w:rFonts w:asciiTheme="minorHAnsi" w:hAnsiTheme="minorHAnsi"/>
        </w:rPr>
        <w:t>-</w:t>
      </w:r>
      <w:r w:rsidR="00BF1BCE" w:rsidRPr="00B75752">
        <w:rPr>
          <w:rFonts w:asciiTheme="minorHAnsi" w:hAnsiTheme="minorHAnsi"/>
        </w:rPr>
        <w:t>phoneme correspondences in a clearly defined, incremental sequence</w:t>
      </w:r>
      <w:r w:rsidR="00964DBC">
        <w:rPr>
          <w:rFonts w:asciiTheme="minorHAnsi" w:hAnsiTheme="minorHAnsi"/>
        </w:rPr>
        <w:t>.</w:t>
      </w:r>
    </w:p>
    <w:p w:rsidR="00BF1BCE" w:rsidRPr="00B75752" w:rsidRDefault="00BF1BCE" w:rsidP="00BF1BCE">
      <w:pPr>
        <w:pStyle w:val="Default"/>
        <w:numPr>
          <w:ilvl w:val="0"/>
          <w:numId w:val="1"/>
        </w:numPr>
        <w:jc w:val="both"/>
        <w:rPr>
          <w:rFonts w:asciiTheme="minorHAnsi" w:hAnsiTheme="minorHAnsi"/>
        </w:rPr>
      </w:pPr>
      <w:r w:rsidRPr="00B75752">
        <w:rPr>
          <w:rFonts w:asciiTheme="minorHAnsi" w:hAnsiTheme="minorHAnsi"/>
        </w:rPr>
        <w:t>To</w:t>
      </w:r>
      <w:r w:rsidR="00AE7889" w:rsidRPr="00B75752">
        <w:rPr>
          <w:rFonts w:asciiTheme="minorHAnsi" w:hAnsiTheme="minorHAnsi"/>
        </w:rPr>
        <w:t xml:space="preserve"> encourage children to</w:t>
      </w:r>
      <w:r w:rsidRPr="00B75752">
        <w:rPr>
          <w:rFonts w:asciiTheme="minorHAnsi" w:hAnsiTheme="minorHAnsi"/>
        </w:rPr>
        <w:t xml:space="preserve"> apply the highly important skill of blending (synthesising) phonemes in the order in which they occur, all through a word, to read it</w:t>
      </w:r>
      <w:r w:rsidR="00964DBC">
        <w:rPr>
          <w:rFonts w:asciiTheme="minorHAnsi" w:hAnsiTheme="minorHAnsi"/>
        </w:rPr>
        <w:t>.</w:t>
      </w:r>
    </w:p>
    <w:p w:rsidR="00BF1BCE" w:rsidRPr="00B75752" w:rsidRDefault="00AE7889" w:rsidP="00BF1BCE">
      <w:pPr>
        <w:pStyle w:val="Default"/>
        <w:numPr>
          <w:ilvl w:val="0"/>
          <w:numId w:val="1"/>
        </w:numPr>
        <w:jc w:val="both"/>
        <w:rPr>
          <w:rFonts w:asciiTheme="minorHAnsi" w:hAnsiTheme="minorHAnsi"/>
        </w:rPr>
      </w:pPr>
      <w:r w:rsidRPr="00B75752">
        <w:rPr>
          <w:rFonts w:asciiTheme="minorHAnsi" w:hAnsiTheme="minorHAnsi"/>
        </w:rPr>
        <w:t>T</w:t>
      </w:r>
      <w:r w:rsidR="00BF1BCE" w:rsidRPr="00B75752">
        <w:rPr>
          <w:rFonts w:asciiTheme="minorHAnsi" w:hAnsiTheme="minorHAnsi"/>
        </w:rPr>
        <w:t xml:space="preserve">o </w:t>
      </w:r>
      <w:r w:rsidRPr="00B75752">
        <w:rPr>
          <w:rFonts w:asciiTheme="minorHAnsi" w:hAnsiTheme="minorHAnsi"/>
        </w:rPr>
        <w:t xml:space="preserve">teach children to </w:t>
      </w:r>
      <w:r w:rsidR="00BF1BCE" w:rsidRPr="00B75752">
        <w:rPr>
          <w:rFonts w:asciiTheme="minorHAnsi" w:hAnsiTheme="minorHAnsi"/>
        </w:rPr>
        <w:t>apply the skills of segmenting words into their constituent phonemes to spell</w:t>
      </w:r>
      <w:r w:rsidR="00964DBC">
        <w:rPr>
          <w:rFonts w:asciiTheme="minorHAnsi" w:hAnsiTheme="minorHAnsi"/>
        </w:rPr>
        <w:t>.</w:t>
      </w:r>
    </w:p>
    <w:p w:rsidR="00BF1BCE" w:rsidRPr="00B75752" w:rsidRDefault="00AE7889" w:rsidP="00BF1BCE">
      <w:pPr>
        <w:pStyle w:val="Default"/>
        <w:numPr>
          <w:ilvl w:val="0"/>
          <w:numId w:val="1"/>
        </w:numPr>
        <w:jc w:val="both"/>
        <w:rPr>
          <w:rFonts w:asciiTheme="minorHAnsi" w:hAnsiTheme="minorHAnsi"/>
        </w:rPr>
      </w:pPr>
      <w:r w:rsidRPr="00B75752">
        <w:rPr>
          <w:rFonts w:asciiTheme="minorHAnsi" w:hAnsiTheme="minorHAnsi"/>
        </w:rPr>
        <w:t>For children to know t</w:t>
      </w:r>
      <w:r w:rsidR="00BF1BCE" w:rsidRPr="00B75752">
        <w:rPr>
          <w:rFonts w:asciiTheme="minorHAnsi" w:hAnsiTheme="minorHAnsi"/>
        </w:rPr>
        <w:t>hat blending and segmenting are reversible processes.</w:t>
      </w:r>
    </w:p>
    <w:p w:rsidR="00BF1BCE" w:rsidRPr="00B75752" w:rsidRDefault="00BF1BCE" w:rsidP="000C58B3">
      <w:pPr>
        <w:pStyle w:val="Default"/>
        <w:jc w:val="both"/>
        <w:rPr>
          <w:rFonts w:asciiTheme="minorHAnsi" w:hAnsiTheme="minorHAnsi"/>
        </w:rPr>
      </w:pPr>
    </w:p>
    <w:p w:rsidR="000C58B3" w:rsidRPr="00B75752" w:rsidRDefault="000C58B3" w:rsidP="000C58B3">
      <w:pPr>
        <w:pStyle w:val="Default"/>
        <w:jc w:val="both"/>
        <w:rPr>
          <w:rFonts w:asciiTheme="minorHAnsi" w:hAnsiTheme="minorHAnsi"/>
        </w:rPr>
      </w:pPr>
    </w:p>
    <w:p w:rsidR="000C58B3" w:rsidRPr="00B75752" w:rsidRDefault="000C58B3" w:rsidP="000C58B3">
      <w:pPr>
        <w:pStyle w:val="Default"/>
        <w:jc w:val="both"/>
        <w:rPr>
          <w:rFonts w:asciiTheme="minorHAnsi" w:hAnsiTheme="minorHAnsi"/>
        </w:rPr>
      </w:pPr>
      <w:r w:rsidRPr="00B75752">
        <w:rPr>
          <w:rFonts w:asciiTheme="minorHAnsi" w:hAnsiTheme="minorHAnsi"/>
        </w:rPr>
        <w:t xml:space="preserve">To achieve this, teachers and teaching assistants are clear about which activities </w:t>
      </w:r>
      <w:proofErr w:type="gramStart"/>
      <w:r w:rsidRPr="00B75752">
        <w:rPr>
          <w:rFonts w:asciiTheme="minorHAnsi" w:hAnsiTheme="minorHAnsi"/>
        </w:rPr>
        <w:t>are designed</w:t>
      </w:r>
      <w:proofErr w:type="gramEnd"/>
      <w:r w:rsidRPr="00B75752">
        <w:rPr>
          <w:rFonts w:asciiTheme="minorHAnsi" w:hAnsiTheme="minorHAnsi"/>
        </w:rPr>
        <w:t xml:space="preserve"> to teach children to acquire word recognition skills, and which will help children develop high-level comprehension skills.</w:t>
      </w:r>
    </w:p>
    <w:p w:rsidR="000C58B3" w:rsidRPr="00B75752" w:rsidRDefault="000C58B3" w:rsidP="000C58B3">
      <w:pPr>
        <w:pStyle w:val="Default"/>
        <w:jc w:val="both"/>
        <w:rPr>
          <w:rFonts w:asciiTheme="minorHAnsi" w:hAnsiTheme="minorHAnsi"/>
          <w:b/>
          <w:bCs/>
          <w:sz w:val="16"/>
          <w:szCs w:val="16"/>
          <w:u w:val="single"/>
        </w:rPr>
      </w:pPr>
    </w:p>
    <w:p w:rsidR="000C58B3" w:rsidRPr="00B75752" w:rsidRDefault="000C58B3" w:rsidP="000C58B3">
      <w:pPr>
        <w:pStyle w:val="Default"/>
        <w:jc w:val="both"/>
        <w:rPr>
          <w:rFonts w:asciiTheme="minorHAnsi" w:hAnsiTheme="minorHAnsi"/>
          <w:b/>
          <w:bCs/>
          <w:color w:val="auto"/>
          <w:u w:val="single"/>
        </w:rPr>
      </w:pPr>
    </w:p>
    <w:p w:rsidR="00A44793" w:rsidRPr="00B75752" w:rsidRDefault="00A44793" w:rsidP="000C58B3">
      <w:pPr>
        <w:pStyle w:val="Default"/>
        <w:jc w:val="both"/>
        <w:rPr>
          <w:rFonts w:asciiTheme="minorHAnsi" w:hAnsiTheme="minorHAnsi"/>
          <w:b/>
          <w:bCs/>
          <w:color w:val="auto"/>
          <w:u w:val="single"/>
        </w:rPr>
      </w:pPr>
      <w:r w:rsidRPr="00B75752">
        <w:rPr>
          <w:rFonts w:asciiTheme="minorHAnsi" w:hAnsiTheme="minorHAnsi"/>
          <w:b/>
          <w:bCs/>
          <w:color w:val="auto"/>
          <w:u w:val="single"/>
        </w:rPr>
        <w:t>Teaching Approaches and Strategies</w:t>
      </w:r>
    </w:p>
    <w:p w:rsidR="000D1B53" w:rsidRPr="00081F3B" w:rsidRDefault="000D1B53" w:rsidP="000D1B53">
      <w:pPr>
        <w:pStyle w:val="Default"/>
        <w:jc w:val="both"/>
        <w:rPr>
          <w:rFonts w:asciiTheme="minorHAnsi" w:hAnsiTheme="minorHAnsi" w:cstheme="minorHAnsi"/>
          <w:color w:val="auto"/>
        </w:rPr>
      </w:pPr>
      <w:r w:rsidRPr="00B75752">
        <w:rPr>
          <w:rFonts w:asciiTheme="minorHAnsi" w:hAnsiTheme="minorHAnsi"/>
          <w:color w:val="auto"/>
        </w:rPr>
        <w:t xml:space="preserve">Flax Bourton Primary School has adopted a ‘phonics first and fast’ approach throughout the school and across the curriculum, whereby children are encouraged and expected to apply their phonic knowledge as their primary strategy for reading, writing and spelling in all subject areas.  Teaching staff appreciate the importance of a ‘phonics first’ approach and understand the need for consistency and continuity across the Key Stages, when expecting children to blend, segment and spell.  It </w:t>
      </w:r>
      <w:proofErr w:type="gramStart"/>
      <w:r w:rsidRPr="00B75752">
        <w:rPr>
          <w:rFonts w:asciiTheme="minorHAnsi" w:hAnsiTheme="minorHAnsi"/>
          <w:color w:val="auto"/>
        </w:rPr>
        <w:t>is believed</w:t>
      </w:r>
      <w:proofErr w:type="gramEnd"/>
      <w:r w:rsidRPr="00B75752">
        <w:rPr>
          <w:rFonts w:asciiTheme="minorHAnsi" w:hAnsiTheme="minorHAnsi"/>
          <w:color w:val="auto"/>
        </w:rPr>
        <w:t xml:space="preserve"> that this approach is crucial in helping children to fulfil their potential as competent and confident readers and writers.</w:t>
      </w:r>
      <w:r w:rsidR="00081F3B" w:rsidRPr="00081F3B">
        <w:rPr>
          <w:rFonts w:ascii="Open Sans" w:hAnsi="Open Sans" w:cs="Open Sans"/>
          <w:color w:val="444444"/>
          <w:shd w:val="clear" w:color="auto" w:fill="FFFFFF"/>
        </w:rPr>
        <w:t xml:space="preserve"> </w:t>
      </w:r>
    </w:p>
    <w:p w:rsidR="00081F3B" w:rsidRPr="00B75752" w:rsidRDefault="00081F3B" w:rsidP="000D1B53">
      <w:pPr>
        <w:pStyle w:val="Default"/>
        <w:jc w:val="both"/>
        <w:rPr>
          <w:rFonts w:asciiTheme="minorHAnsi" w:hAnsiTheme="minorHAnsi"/>
          <w:color w:val="auto"/>
        </w:rPr>
      </w:pPr>
    </w:p>
    <w:p w:rsidR="00900823" w:rsidRDefault="006F73BB" w:rsidP="00900823">
      <w:pPr>
        <w:pStyle w:val="Default"/>
        <w:jc w:val="both"/>
        <w:rPr>
          <w:rFonts w:asciiTheme="minorHAnsi" w:hAnsiTheme="minorHAnsi"/>
          <w:color w:val="auto"/>
        </w:rPr>
      </w:pPr>
      <w:r w:rsidRPr="006F73BB">
        <w:rPr>
          <w:rFonts w:asciiTheme="minorHAnsi" w:hAnsiTheme="minorHAnsi" w:cstheme="minorHAnsi"/>
          <w:color w:val="auto"/>
          <w:shd w:val="clear" w:color="auto" w:fill="FFFFFF"/>
        </w:rPr>
        <w:t>At Flax</w:t>
      </w:r>
      <w:r>
        <w:rPr>
          <w:rFonts w:asciiTheme="minorHAnsi" w:hAnsiTheme="minorHAnsi" w:cstheme="minorHAnsi"/>
          <w:color w:val="auto"/>
          <w:shd w:val="clear" w:color="auto" w:fill="FFFFFF"/>
        </w:rPr>
        <w:t xml:space="preserve"> Bourton Primary School</w:t>
      </w:r>
      <w:r w:rsidRPr="006F73BB">
        <w:rPr>
          <w:rFonts w:asciiTheme="minorHAnsi" w:hAnsiTheme="minorHAnsi" w:cstheme="minorHAnsi"/>
          <w:color w:val="auto"/>
          <w:shd w:val="clear" w:color="auto" w:fill="FFFFFF"/>
        </w:rPr>
        <w:t>, we use Letters and Sounds as the basis for the planning of our high quality, systematic phonics programme</w:t>
      </w:r>
      <w:r w:rsidRPr="006F73BB">
        <w:rPr>
          <w:rFonts w:asciiTheme="minorHAnsi" w:hAnsiTheme="minorHAnsi" w:cstheme="minorHAnsi"/>
          <w:color w:val="auto"/>
        </w:rPr>
        <w:t>.</w:t>
      </w:r>
      <w:r w:rsidRPr="006F73BB">
        <w:rPr>
          <w:rFonts w:asciiTheme="minorHAnsi" w:hAnsiTheme="minorHAnsi"/>
          <w:color w:val="auto"/>
        </w:rPr>
        <w:t xml:space="preserve">  </w:t>
      </w:r>
      <w:r w:rsidR="00900823" w:rsidRPr="00B75752">
        <w:rPr>
          <w:rFonts w:asciiTheme="minorHAnsi" w:hAnsiTheme="minorHAnsi"/>
          <w:color w:val="auto"/>
        </w:rPr>
        <w:t>Phonics at Flax Bourton Primary is taught through discrete, daily lessons every week throughout the</w:t>
      </w:r>
      <w:r w:rsidR="005B2612">
        <w:rPr>
          <w:rFonts w:asciiTheme="minorHAnsi" w:hAnsiTheme="minorHAnsi"/>
          <w:color w:val="auto"/>
        </w:rPr>
        <w:t xml:space="preserve"> Foundation Stage and Year </w:t>
      </w:r>
      <w:proofErr w:type="gramStart"/>
      <w:r w:rsidR="00900823" w:rsidRPr="00B75752">
        <w:rPr>
          <w:rFonts w:asciiTheme="minorHAnsi" w:hAnsiTheme="minorHAnsi"/>
          <w:color w:val="auto"/>
        </w:rPr>
        <w:t>One</w:t>
      </w:r>
      <w:proofErr w:type="gramEnd"/>
      <w:r w:rsidR="00900823" w:rsidRPr="00B75752">
        <w:rPr>
          <w:rFonts w:asciiTheme="minorHAnsi" w:hAnsiTheme="minorHAnsi"/>
          <w:color w:val="auto"/>
        </w:rPr>
        <w:t>.</w:t>
      </w:r>
      <w:r w:rsidR="005B2612">
        <w:rPr>
          <w:rFonts w:asciiTheme="minorHAnsi" w:hAnsiTheme="minorHAnsi"/>
          <w:color w:val="auto"/>
        </w:rPr>
        <w:t xml:space="preserve">  In Year 2, lessons move from a phonic focus at the beginning of the year towards a focus on spelling patterns. </w:t>
      </w:r>
      <w:r w:rsidR="000655C7">
        <w:rPr>
          <w:rFonts w:asciiTheme="minorHAnsi" w:hAnsiTheme="minorHAnsi"/>
          <w:color w:val="auto"/>
        </w:rPr>
        <w:t xml:space="preserve"> In Key Stage Two,</w:t>
      </w:r>
      <w:r w:rsidR="00900823" w:rsidRPr="00B75752">
        <w:rPr>
          <w:rFonts w:asciiTheme="minorHAnsi" w:hAnsiTheme="minorHAnsi"/>
          <w:color w:val="auto"/>
        </w:rPr>
        <w:t xml:space="preserve"> </w:t>
      </w:r>
      <w:r w:rsidR="000655C7">
        <w:rPr>
          <w:rFonts w:asciiTheme="minorHAnsi" w:hAnsiTheme="minorHAnsi"/>
          <w:color w:val="auto"/>
        </w:rPr>
        <w:t>phonics</w:t>
      </w:r>
      <w:r w:rsidR="00964DBC">
        <w:rPr>
          <w:rFonts w:asciiTheme="minorHAnsi" w:hAnsiTheme="minorHAnsi"/>
          <w:color w:val="auto"/>
        </w:rPr>
        <w:t xml:space="preserve"> support</w:t>
      </w:r>
      <w:r w:rsidR="00900823" w:rsidRPr="00B75752">
        <w:rPr>
          <w:rFonts w:asciiTheme="minorHAnsi" w:hAnsiTheme="minorHAnsi"/>
          <w:color w:val="auto"/>
        </w:rPr>
        <w:t xml:space="preserve"> </w:t>
      </w:r>
      <w:r w:rsidR="000655C7">
        <w:rPr>
          <w:rFonts w:asciiTheme="minorHAnsi" w:hAnsiTheme="minorHAnsi"/>
          <w:color w:val="auto"/>
        </w:rPr>
        <w:t xml:space="preserve">will be provided </w:t>
      </w:r>
      <w:r w:rsidR="00900823" w:rsidRPr="00B75752">
        <w:rPr>
          <w:rFonts w:asciiTheme="minorHAnsi" w:hAnsiTheme="minorHAnsi"/>
          <w:color w:val="auto"/>
        </w:rPr>
        <w:t xml:space="preserve">for those who have not reached the expected standard at the end of Year </w:t>
      </w:r>
      <w:proofErr w:type="gramStart"/>
      <w:r w:rsidR="00900823" w:rsidRPr="00B75752">
        <w:rPr>
          <w:rFonts w:asciiTheme="minorHAnsi" w:hAnsiTheme="minorHAnsi"/>
          <w:color w:val="auto"/>
        </w:rPr>
        <w:t>Two</w:t>
      </w:r>
      <w:proofErr w:type="gramEnd"/>
      <w:r w:rsidR="00900823" w:rsidRPr="00B75752">
        <w:rPr>
          <w:rFonts w:asciiTheme="minorHAnsi" w:hAnsiTheme="minorHAnsi"/>
          <w:color w:val="auto"/>
        </w:rPr>
        <w:t>.</w:t>
      </w:r>
    </w:p>
    <w:p w:rsidR="00081F3B" w:rsidRDefault="00081F3B" w:rsidP="00900823">
      <w:pPr>
        <w:pStyle w:val="Default"/>
        <w:jc w:val="both"/>
        <w:rPr>
          <w:rFonts w:asciiTheme="minorHAnsi" w:hAnsiTheme="minorHAnsi"/>
          <w:color w:val="auto"/>
        </w:rPr>
      </w:pPr>
    </w:p>
    <w:p w:rsidR="00081F3B" w:rsidRPr="00B75752" w:rsidRDefault="00081F3B" w:rsidP="00900823">
      <w:pPr>
        <w:pStyle w:val="Default"/>
        <w:jc w:val="both"/>
        <w:rPr>
          <w:rFonts w:asciiTheme="minorHAnsi" w:hAnsiTheme="minorHAnsi"/>
          <w:color w:val="auto"/>
        </w:rPr>
      </w:pPr>
      <w:r>
        <w:rPr>
          <w:rFonts w:asciiTheme="minorHAnsi" w:hAnsiTheme="minorHAnsi" w:cstheme="minorHAnsi"/>
          <w:color w:val="auto"/>
          <w:shd w:val="clear" w:color="auto" w:fill="FFFFFF"/>
        </w:rPr>
        <w:lastRenderedPageBreak/>
        <w:t>Reading books</w:t>
      </w:r>
      <w:r w:rsidRPr="00081F3B">
        <w:rPr>
          <w:rFonts w:asciiTheme="minorHAnsi" w:hAnsiTheme="minorHAnsi" w:cstheme="minorHAnsi"/>
          <w:color w:val="auto"/>
          <w:shd w:val="clear" w:color="auto" w:fill="FFFFFF"/>
        </w:rPr>
        <w:t xml:space="preserve"> </w:t>
      </w:r>
      <w:proofErr w:type="gramStart"/>
      <w:r w:rsidRPr="00081F3B">
        <w:rPr>
          <w:rFonts w:asciiTheme="minorHAnsi" w:hAnsiTheme="minorHAnsi" w:cstheme="minorHAnsi"/>
          <w:color w:val="auto"/>
          <w:shd w:val="clear" w:color="auto" w:fill="FFFFFF"/>
        </w:rPr>
        <w:t>are very closely matched</w:t>
      </w:r>
      <w:proofErr w:type="gramEnd"/>
      <w:r w:rsidRPr="00081F3B">
        <w:rPr>
          <w:rFonts w:asciiTheme="minorHAnsi" w:hAnsiTheme="minorHAnsi" w:cstheme="minorHAnsi"/>
          <w:color w:val="auto"/>
          <w:shd w:val="clear" w:color="auto" w:fill="FFFFFF"/>
        </w:rPr>
        <w:t xml:space="preserve"> to a child's current phonics phase so that each child can achieve success in their reading</w:t>
      </w:r>
      <w:r>
        <w:rPr>
          <w:rFonts w:asciiTheme="minorHAnsi" w:hAnsiTheme="minorHAnsi" w:cstheme="minorHAnsi"/>
          <w:color w:val="auto"/>
          <w:shd w:val="clear" w:color="auto" w:fill="FFFFFF"/>
        </w:rPr>
        <w:t xml:space="preserve"> (see Reading Policy)</w:t>
      </w:r>
      <w:r w:rsidRPr="00081F3B">
        <w:rPr>
          <w:rFonts w:asciiTheme="minorHAnsi" w:hAnsiTheme="minorHAnsi" w:cstheme="minorHAnsi"/>
          <w:color w:val="auto"/>
          <w:shd w:val="clear" w:color="auto" w:fill="FFFFFF"/>
        </w:rPr>
        <w:t>. </w:t>
      </w:r>
    </w:p>
    <w:p w:rsidR="000C58B3" w:rsidRPr="00B75752" w:rsidRDefault="000C58B3" w:rsidP="000C58B3">
      <w:pPr>
        <w:pStyle w:val="Default"/>
        <w:jc w:val="both"/>
        <w:rPr>
          <w:rFonts w:asciiTheme="minorHAnsi" w:hAnsiTheme="minorHAnsi"/>
          <w:b/>
          <w:bCs/>
          <w:color w:val="auto"/>
          <w:u w:val="single"/>
        </w:rPr>
      </w:pPr>
    </w:p>
    <w:p w:rsidR="006F73BB" w:rsidRDefault="006F73BB" w:rsidP="000C58B3">
      <w:pPr>
        <w:pStyle w:val="Default"/>
        <w:jc w:val="both"/>
        <w:rPr>
          <w:rFonts w:asciiTheme="minorHAnsi" w:hAnsiTheme="minorHAnsi"/>
          <w:b/>
          <w:bCs/>
          <w:color w:val="auto"/>
          <w:u w:val="single"/>
        </w:rPr>
      </w:pPr>
    </w:p>
    <w:p w:rsidR="000C58B3" w:rsidRPr="00B75752" w:rsidRDefault="004636D2" w:rsidP="000C58B3">
      <w:pPr>
        <w:pStyle w:val="Default"/>
        <w:jc w:val="both"/>
        <w:rPr>
          <w:rFonts w:asciiTheme="minorHAnsi" w:hAnsiTheme="minorHAnsi"/>
          <w:b/>
          <w:bCs/>
          <w:color w:val="auto"/>
          <w:u w:val="single"/>
        </w:rPr>
      </w:pPr>
      <w:r w:rsidRPr="00B75752">
        <w:rPr>
          <w:rFonts w:asciiTheme="minorHAnsi" w:hAnsiTheme="minorHAnsi"/>
          <w:b/>
          <w:bCs/>
          <w:color w:val="auto"/>
          <w:u w:val="single"/>
        </w:rPr>
        <w:t>The Learning</w:t>
      </w:r>
      <w:r w:rsidR="000C58B3" w:rsidRPr="00B75752">
        <w:rPr>
          <w:rFonts w:asciiTheme="minorHAnsi" w:hAnsiTheme="minorHAnsi"/>
          <w:b/>
          <w:bCs/>
          <w:color w:val="auto"/>
          <w:u w:val="single"/>
        </w:rPr>
        <w:t xml:space="preserve"> Environment</w:t>
      </w:r>
    </w:p>
    <w:p w:rsidR="000C58B3" w:rsidRPr="00B75752" w:rsidRDefault="000C58B3" w:rsidP="000C58B3">
      <w:pPr>
        <w:pStyle w:val="Default"/>
        <w:jc w:val="both"/>
        <w:rPr>
          <w:rFonts w:asciiTheme="minorHAnsi" w:hAnsiTheme="minorHAnsi"/>
          <w:color w:val="auto"/>
        </w:rPr>
      </w:pPr>
      <w:r w:rsidRPr="00B75752">
        <w:rPr>
          <w:rFonts w:asciiTheme="minorHAnsi" w:hAnsiTheme="minorHAnsi"/>
          <w:color w:val="auto"/>
        </w:rPr>
        <w:t>In Foundation and Key Stage One, teachers ensure the classroom environment has an age</w:t>
      </w:r>
      <w:r w:rsidR="00964DBC">
        <w:rPr>
          <w:rFonts w:asciiTheme="minorHAnsi" w:hAnsiTheme="minorHAnsi"/>
          <w:color w:val="auto"/>
        </w:rPr>
        <w:t>-</w:t>
      </w:r>
      <w:r w:rsidRPr="00B75752">
        <w:rPr>
          <w:rFonts w:asciiTheme="minorHAnsi" w:hAnsiTheme="minorHAnsi"/>
          <w:color w:val="auto"/>
        </w:rPr>
        <w:t>appropriate display of all Grapheme-Phoneme Correspondences in Phas</w:t>
      </w:r>
      <w:r w:rsidR="004636D2" w:rsidRPr="00B75752">
        <w:rPr>
          <w:rFonts w:asciiTheme="minorHAnsi" w:hAnsiTheme="minorHAnsi"/>
          <w:color w:val="auto"/>
        </w:rPr>
        <w:t>e 2 and Phase 3 and</w:t>
      </w:r>
      <w:r w:rsidRPr="00B75752">
        <w:rPr>
          <w:rFonts w:asciiTheme="minorHAnsi" w:hAnsiTheme="minorHAnsi"/>
          <w:color w:val="auto"/>
        </w:rPr>
        <w:t xml:space="preserve"> Phase 5 Grapheme-Phonem</w:t>
      </w:r>
      <w:r w:rsidR="000162F9">
        <w:rPr>
          <w:rFonts w:asciiTheme="minorHAnsi" w:hAnsiTheme="minorHAnsi"/>
          <w:color w:val="auto"/>
        </w:rPr>
        <w:t xml:space="preserve">e Correspondences.  </w:t>
      </w:r>
      <w:r w:rsidR="005B2612">
        <w:rPr>
          <w:rFonts w:asciiTheme="minorHAnsi" w:hAnsiTheme="minorHAnsi"/>
          <w:color w:val="auto"/>
        </w:rPr>
        <w:t>Common exception words</w:t>
      </w:r>
      <w:r w:rsidRPr="00B75752">
        <w:rPr>
          <w:rFonts w:asciiTheme="minorHAnsi" w:hAnsiTheme="minorHAnsi"/>
          <w:color w:val="auto"/>
        </w:rPr>
        <w:t xml:space="preserve"> </w:t>
      </w:r>
      <w:proofErr w:type="gramStart"/>
      <w:r w:rsidRPr="00B75752">
        <w:rPr>
          <w:rFonts w:asciiTheme="minorHAnsi" w:hAnsiTheme="minorHAnsi"/>
          <w:color w:val="auto"/>
        </w:rPr>
        <w:t>will also be displayed and referred to</w:t>
      </w:r>
      <w:proofErr w:type="gramEnd"/>
      <w:r w:rsidRPr="00B75752">
        <w:rPr>
          <w:rFonts w:asciiTheme="minorHAnsi" w:hAnsiTheme="minorHAnsi"/>
          <w:color w:val="auto"/>
        </w:rPr>
        <w:t>.</w:t>
      </w:r>
      <w:r w:rsidR="00964DBC">
        <w:rPr>
          <w:rFonts w:asciiTheme="minorHAnsi" w:hAnsiTheme="minorHAnsi"/>
          <w:color w:val="auto"/>
        </w:rPr>
        <w:t xml:space="preserve">  The signage in classrooms is simple and consistent.</w:t>
      </w:r>
    </w:p>
    <w:p w:rsidR="000C58B3" w:rsidRPr="00B75752" w:rsidRDefault="000C58B3" w:rsidP="000C58B3">
      <w:pPr>
        <w:pStyle w:val="Default"/>
        <w:jc w:val="both"/>
        <w:rPr>
          <w:rFonts w:asciiTheme="minorHAnsi" w:hAnsiTheme="minorHAnsi"/>
          <w:color w:val="auto"/>
        </w:rPr>
      </w:pPr>
    </w:p>
    <w:p w:rsidR="000C58B3" w:rsidRPr="00B75752" w:rsidRDefault="000C58B3" w:rsidP="000C58B3">
      <w:pPr>
        <w:pStyle w:val="Default"/>
        <w:jc w:val="both"/>
        <w:rPr>
          <w:rFonts w:asciiTheme="minorHAnsi" w:hAnsiTheme="minorHAnsi"/>
          <w:b/>
          <w:bCs/>
          <w:color w:val="auto"/>
          <w:u w:val="single"/>
        </w:rPr>
      </w:pPr>
      <w:r w:rsidRPr="00B75752">
        <w:rPr>
          <w:rFonts w:asciiTheme="minorHAnsi" w:hAnsiTheme="minorHAnsi"/>
          <w:b/>
          <w:bCs/>
          <w:color w:val="auto"/>
          <w:u w:val="single"/>
        </w:rPr>
        <w:t>Assessment and Monitoring</w:t>
      </w:r>
    </w:p>
    <w:p w:rsidR="000C58B3" w:rsidRPr="00081F3B" w:rsidRDefault="00081F3B" w:rsidP="000C58B3">
      <w:pPr>
        <w:pStyle w:val="Default"/>
        <w:jc w:val="both"/>
        <w:rPr>
          <w:rFonts w:asciiTheme="minorHAnsi" w:hAnsiTheme="minorHAnsi" w:cstheme="minorHAnsi"/>
          <w:color w:val="auto"/>
        </w:rPr>
      </w:pPr>
      <w:r w:rsidRPr="00081F3B">
        <w:rPr>
          <w:rFonts w:asciiTheme="minorHAnsi" w:hAnsiTheme="minorHAnsi" w:cstheme="minorHAnsi"/>
        </w:rPr>
        <w:t xml:space="preserve">The attainment and progress of children in phonics </w:t>
      </w:r>
      <w:proofErr w:type="gramStart"/>
      <w:r w:rsidR="0078184B">
        <w:rPr>
          <w:rFonts w:asciiTheme="minorHAnsi" w:hAnsiTheme="minorHAnsi" w:cstheme="minorHAnsi"/>
        </w:rPr>
        <w:t>are</w:t>
      </w:r>
      <w:r w:rsidRPr="00081F3B">
        <w:rPr>
          <w:rFonts w:asciiTheme="minorHAnsi" w:hAnsiTheme="minorHAnsi" w:cstheme="minorHAnsi"/>
        </w:rPr>
        <w:t xml:space="preserve"> assessed</w:t>
      </w:r>
      <w:proofErr w:type="gramEnd"/>
      <w:r w:rsidRPr="00081F3B">
        <w:rPr>
          <w:rFonts w:asciiTheme="minorHAnsi" w:hAnsiTheme="minorHAnsi" w:cstheme="minorHAnsi"/>
        </w:rPr>
        <w:t xml:space="preserve"> regularly across the year, both discretely at the end of each phase. At the end of Year 1, children participate in the phonics screening </w:t>
      </w:r>
      <w:proofErr w:type="gramStart"/>
      <w:r w:rsidRPr="00081F3B">
        <w:rPr>
          <w:rFonts w:asciiTheme="minorHAnsi" w:hAnsiTheme="minorHAnsi" w:cstheme="minorHAnsi"/>
        </w:rPr>
        <w:t>check which</w:t>
      </w:r>
      <w:proofErr w:type="gramEnd"/>
      <w:r w:rsidRPr="00081F3B">
        <w:rPr>
          <w:rFonts w:asciiTheme="minorHAnsi" w:hAnsiTheme="minorHAnsi" w:cstheme="minorHAnsi"/>
        </w:rPr>
        <w:t xml:space="preserve"> assesses their knowledge of grapheme-phoneme correspondence and their skills in blending. Those children who do not attain the threshold in the phonics screening check </w:t>
      </w:r>
      <w:proofErr w:type="gramStart"/>
      <w:r w:rsidRPr="00081F3B">
        <w:rPr>
          <w:rFonts w:asciiTheme="minorHAnsi" w:hAnsiTheme="minorHAnsi" w:cstheme="minorHAnsi"/>
        </w:rPr>
        <w:t>are highlighted</w:t>
      </w:r>
      <w:proofErr w:type="gramEnd"/>
      <w:r w:rsidRPr="00081F3B">
        <w:rPr>
          <w:rFonts w:asciiTheme="minorHAnsi" w:hAnsiTheme="minorHAnsi" w:cstheme="minorHAnsi"/>
        </w:rPr>
        <w:t xml:space="preserve"> for further intervention and targeted support</w:t>
      </w:r>
      <w:r w:rsidR="00825D27">
        <w:rPr>
          <w:rFonts w:asciiTheme="minorHAnsi" w:hAnsiTheme="minorHAnsi" w:cstheme="minorHAnsi"/>
        </w:rPr>
        <w:t>,</w:t>
      </w:r>
      <w:r w:rsidRPr="00081F3B">
        <w:rPr>
          <w:rFonts w:asciiTheme="minorHAnsi" w:hAnsiTheme="minorHAnsi" w:cstheme="minorHAnsi"/>
        </w:rPr>
        <w:t xml:space="preserve"> before completing the screening check again at the end of Year 2. For children who do not succeed a second time, provision </w:t>
      </w:r>
      <w:proofErr w:type="gramStart"/>
      <w:r w:rsidRPr="00081F3B">
        <w:rPr>
          <w:rFonts w:asciiTheme="minorHAnsi" w:hAnsiTheme="minorHAnsi" w:cstheme="minorHAnsi"/>
        </w:rPr>
        <w:t>is made</w:t>
      </w:r>
      <w:proofErr w:type="gramEnd"/>
      <w:r w:rsidRPr="00081F3B">
        <w:rPr>
          <w:rFonts w:asciiTheme="minorHAnsi" w:hAnsiTheme="minorHAnsi" w:cstheme="minorHAnsi"/>
        </w:rPr>
        <w:t xml:space="preserve"> for them to receive intervention and targeted support in Key Stage 2.</w:t>
      </w:r>
    </w:p>
    <w:p w:rsidR="00A015E8" w:rsidRPr="00B75752" w:rsidRDefault="00A015E8" w:rsidP="000C58B3">
      <w:pPr>
        <w:pStyle w:val="Default"/>
        <w:jc w:val="both"/>
        <w:rPr>
          <w:rFonts w:asciiTheme="minorHAnsi" w:hAnsiTheme="minorHAnsi"/>
          <w:color w:val="auto"/>
        </w:rPr>
      </w:pPr>
    </w:p>
    <w:p w:rsidR="00A015E8" w:rsidRPr="00B75752" w:rsidRDefault="00A015E8" w:rsidP="000C58B3">
      <w:pPr>
        <w:pStyle w:val="Default"/>
        <w:jc w:val="both"/>
        <w:rPr>
          <w:rFonts w:asciiTheme="minorHAnsi" w:hAnsiTheme="minorHAnsi"/>
          <w:b/>
          <w:color w:val="auto"/>
          <w:u w:val="single"/>
        </w:rPr>
      </w:pPr>
      <w:r w:rsidRPr="00B75752">
        <w:rPr>
          <w:rFonts w:asciiTheme="minorHAnsi" w:hAnsiTheme="minorHAnsi"/>
          <w:b/>
          <w:color w:val="auto"/>
          <w:u w:val="single"/>
        </w:rPr>
        <w:t>The Role of Parents and Carers</w:t>
      </w:r>
    </w:p>
    <w:p w:rsidR="00FB3007" w:rsidRPr="00B75752" w:rsidRDefault="00FB3007" w:rsidP="000C58B3">
      <w:pPr>
        <w:pStyle w:val="Default"/>
        <w:jc w:val="both"/>
        <w:rPr>
          <w:rFonts w:asciiTheme="minorHAnsi" w:hAnsiTheme="minorHAnsi"/>
          <w:color w:val="auto"/>
        </w:rPr>
      </w:pPr>
    </w:p>
    <w:p w:rsidR="000C58B3" w:rsidRPr="00004515" w:rsidRDefault="00B75752" w:rsidP="000C58B3">
      <w:pPr>
        <w:pStyle w:val="Default"/>
        <w:jc w:val="both"/>
        <w:rPr>
          <w:rFonts w:asciiTheme="minorHAnsi" w:hAnsiTheme="minorHAnsi"/>
          <w:color w:val="auto"/>
        </w:rPr>
      </w:pPr>
      <w:r w:rsidRPr="00B75752">
        <w:rPr>
          <w:rFonts w:asciiTheme="minorHAnsi" w:hAnsiTheme="minorHAnsi"/>
          <w:color w:val="auto"/>
        </w:rPr>
        <w:t>At parent</w:t>
      </w:r>
      <w:r w:rsidR="00004515" w:rsidRPr="00B75752">
        <w:rPr>
          <w:rFonts w:asciiTheme="minorHAnsi" w:hAnsiTheme="minorHAnsi"/>
          <w:color w:val="auto"/>
        </w:rPr>
        <w:t>s</w:t>
      </w:r>
      <w:r w:rsidRPr="00B75752">
        <w:rPr>
          <w:rFonts w:asciiTheme="minorHAnsi" w:hAnsiTheme="minorHAnsi"/>
          <w:color w:val="auto"/>
        </w:rPr>
        <w:t>’</w:t>
      </w:r>
      <w:r w:rsidR="00004515" w:rsidRPr="00B75752">
        <w:rPr>
          <w:rFonts w:asciiTheme="minorHAnsi" w:hAnsiTheme="minorHAnsi"/>
          <w:color w:val="auto"/>
        </w:rPr>
        <w:t xml:space="preserve"> meetings, teachers emphasise the importance of phonics as the foundation of reading.  Parents </w:t>
      </w:r>
      <w:proofErr w:type="gramStart"/>
      <w:r w:rsidR="00004515" w:rsidRPr="00B75752">
        <w:rPr>
          <w:rFonts w:asciiTheme="minorHAnsi" w:hAnsiTheme="minorHAnsi"/>
          <w:color w:val="auto"/>
        </w:rPr>
        <w:t>are expected</w:t>
      </w:r>
      <w:proofErr w:type="gramEnd"/>
      <w:r w:rsidR="00004515" w:rsidRPr="00B75752">
        <w:rPr>
          <w:rFonts w:asciiTheme="minorHAnsi" w:hAnsiTheme="minorHAnsi"/>
          <w:color w:val="auto"/>
        </w:rPr>
        <w:t xml:space="preserve"> to support the children’s learning in school through suggested activ</w:t>
      </w:r>
      <w:r w:rsidR="000162F9">
        <w:rPr>
          <w:rFonts w:asciiTheme="minorHAnsi" w:hAnsiTheme="minorHAnsi"/>
          <w:color w:val="auto"/>
        </w:rPr>
        <w:t xml:space="preserve">ities to be carried out at home </w:t>
      </w:r>
      <w:r w:rsidR="00964DBC">
        <w:rPr>
          <w:rFonts w:asciiTheme="minorHAnsi" w:hAnsiTheme="minorHAnsi"/>
          <w:color w:val="auto"/>
        </w:rPr>
        <w:t>weekly</w:t>
      </w:r>
      <w:r w:rsidR="000162F9">
        <w:rPr>
          <w:rFonts w:asciiTheme="minorHAnsi" w:hAnsiTheme="minorHAnsi"/>
          <w:color w:val="auto"/>
        </w:rPr>
        <w:t>.</w:t>
      </w:r>
      <w:r w:rsidR="00510E76">
        <w:rPr>
          <w:rFonts w:asciiTheme="minorHAnsi" w:hAnsiTheme="minorHAnsi"/>
          <w:color w:val="auto"/>
        </w:rPr>
        <w:t xml:space="preserve"> At the start of each year</w:t>
      </w:r>
      <w:r w:rsidR="00964DBC">
        <w:rPr>
          <w:rFonts w:asciiTheme="minorHAnsi" w:hAnsiTheme="minorHAnsi"/>
          <w:color w:val="auto"/>
        </w:rPr>
        <w:t>,</w:t>
      </w:r>
      <w:r w:rsidR="00510E76">
        <w:rPr>
          <w:rFonts w:asciiTheme="minorHAnsi" w:hAnsiTheme="minorHAnsi"/>
          <w:color w:val="auto"/>
        </w:rPr>
        <w:t xml:space="preserve"> a phonics workshop </w:t>
      </w:r>
      <w:proofErr w:type="gramStart"/>
      <w:r w:rsidR="00510E76">
        <w:rPr>
          <w:rFonts w:asciiTheme="minorHAnsi" w:hAnsiTheme="minorHAnsi"/>
          <w:color w:val="auto"/>
        </w:rPr>
        <w:t>is run</w:t>
      </w:r>
      <w:proofErr w:type="gramEnd"/>
      <w:r w:rsidR="00510E76">
        <w:rPr>
          <w:rFonts w:asciiTheme="minorHAnsi" w:hAnsiTheme="minorHAnsi"/>
          <w:color w:val="auto"/>
        </w:rPr>
        <w:t xml:space="preserve"> specifically for Foundation Stage and Year 1 parents. </w:t>
      </w:r>
    </w:p>
    <w:p w:rsidR="000C58B3" w:rsidRPr="000C58B3" w:rsidRDefault="000C58B3" w:rsidP="000C58B3">
      <w:pPr>
        <w:pStyle w:val="Default"/>
        <w:jc w:val="both"/>
        <w:rPr>
          <w:rFonts w:asciiTheme="minorHAnsi" w:hAnsiTheme="minorHAnsi"/>
          <w:color w:val="auto"/>
        </w:rPr>
      </w:pPr>
    </w:p>
    <w:p w:rsidR="00B75752" w:rsidRPr="00324C7C" w:rsidRDefault="00B75752" w:rsidP="00B75752">
      <w:pPr>
        <w:pStyle w:val="Default"/>
        <w:rPr>
          <w:rFonts w:ascii="Calibri" w:hAnsi="Calibri" w:cs="Times New Roman"/>
          <w:color w:val="auto"/>
        </w:rPr>
      </w:pPr>
    </w:p>
    <w:p w:rsidR="00B75752" w:rsidRPr="00324C7C" w:rsidRDefault="00BA6132" w:rsidP="00B75752">
      <w:pPr>
        <w:pStyle w:val="Body1"/>
        <w:rPr>
          <w:rFonts w:ascii="Calibri" w:hAnsi="Calibri" w:cs="Arial"/>
          <w:sz w:val="21"/>
          <w:szCs w:val="21"/>
        </w:rPr>
      </w:pPr>
      <w:r>
        <w:rPr>
          <w:rFonts w:ascii="Calibri" w:hAnsi="Calibri" w:cs="Arial"/>
          <w:sz w:val="21"/>
          <w:szCs w:val="21"/>
        </w:rPr>
        <w:t>Ratified: LGB</w:t>
      </w:r>
    </w:p>
    <w:p w:rsidR="00B75752" w:rsidRPr="00324C7C" w:rsidRDefault="00FF6E45" w:rsidP="00B75752">
      <w:pPr>
        <w:pStyle w:val="Body1"/>
        <w:rPr>
          <w:rFonts w:ascii="Calibri" w:hAnsi="Calibri" w:cs="Arial"/>
          <w:sz w:val="21"/>
          <w:szCs w:val="21"/>
          <w:u w:val="single"/>
        </w:rPr>
      </w:pPr>
      <w:r>
        <w:rPr>
          <w:rFonts w:ascii="Calibri" w:hAnsi="Calibri" w:cs="Arial"/>
          <w:sz w:val="21"/>
          <w:szCs w:val="21"/>
        </w:rPr>
        <w:t xml:space="preserve">Review date: </w:t>
      </w:r>
      <w:r w:rsidR="00BA6132">
        <w:rPr>
          <w:rFonts w:ascii="Calibri" w:hAnsi="Calibri" w:cs="Arial"/>
          <w:sz w:val="21"/>
          <w:szCs w:val="21"/>
        </w:rPr>
        <w:t>Sept 2023</w:t>
      </w:r>
    </w:p>
    <w:p w:rsidR="005C2D71" w:rsidRDefault="005C2D71"/>
    <w:sectPr w:rsidR="005C2D71" w:rsidSect="000C58B3">
      <w:footerReference w:type="default" r:id="rId8"/>
      <w:pgSz w:w="11906" w:h="16838"/>
      <w:pgMar w:top="567" w:right="707"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BF2" w:rsidRDefault="00D74BF2" w:rsidP="00D74BF2">
      <w:pPr>
        <w:spacing w:after="0" w:line="240" w:lineRule="auto"/>
      </w:pPr>
      <w:r>
        <w:separator/>
      </w:r>
    </w:p>
  </w:endnote>
  <w:endnote w:type="continuationSeparator" w:id="0">
    <w:p w:rsidR="00D74BF2" w:rsidRDefault="00D74BF2" w:rsidP="00D74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Open Sans">
    <w:altName w:val="Verdana"/>
    <w:charset w:val="00"/>
    <w:family w:val="swiss"/>
    <w:pitch w:val="variable"/>
    <w:sig w:usb0="00000001" w:usb1="4000205B" w:usb2="00000028" w:usb3="00000000" w:csb0="000001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BF2" w:rsidRDefault="00D74BF2">
    <w:pPr>
      <w:pStyle w:val="Footer"/>
    </w:pPr>
    <w:r>
      <w:rPr>
        <w:rFonts w:ascii="Kristen ITC" w:hAnsi="Kristen ITC" w:cs="Courier New"/>
        <w:b/>
        <w:bCs/>
        <w:color w:val="201F1E"/>
        <w:bdr w:val="none" w:sz="0" w:space="0" w:color="auto" w:frame="1"/>
        <w:shd w:val="clear" w:color="auto" w:fill="FFFFFF"/>
      </w:rPr>
      <w:t>Growing together towards “Life in all its fullness” John 10:10</w:t>
    </w:r>
  </w:p>
  <w:p w:rsidR="00D74BF2" w:rsidRDefault="00D74BF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BF2" w:rsidRDefault="00D74BF2" w:rsidP="00D74BF2">
      <w:pPr>
        <w:spacing w:after="0" w:line="240" w:lineRule="auto"/>
      </w:pPr>
      <w:r>
        <w:separator/>
      </w:r>
    </w:p>
  </w:footnote>
  <w:footnote w:type="continuationSeparator" w:id="0">
    <w:p w:rsidR="00D74BF2" w:rsidRDefault="00D74BF2" w:rsidP="00D74B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E3822"/>
    <w:multiLevelType w:val="hybridMultilevel"/>
    <w:tmpl w:val="A3907444"/>
    <w:lvl w:ilvl="0" w:tplc="80000B58">
      <w:start w:val="2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3MDO1NDczMjM0tbBU0lEKTi0uzszPAykwqgUAVsgYYiwAAAA="/>
  </w:docVars>
  <w:rsids>
    <w:rsidRoot w:val="000C58B3"/>
    <w:rsid w:val="00004515"/>
    <w:rsid w:val="000162F9"/>
    <w:rsid w:val="000655C7"/>
    <w:rsid w:val="00081F3B"/>
    <w:rsid w:val="000C58B3"/>
    <w:rsid w:val="000D1B53"/>
    <w:rsid w:val="001D7B4F"/>
    <w:rsid w:val="002536DB"/>
    <w:rsid w:val="003662B0"/>
    <w:rsid w:val="003B2C06"/>
    <w:rsid w:val="004636D2"/>
    <w:rsid w:val="004C6AC1"/>
    <w:rsid w:val="00510E76"/>
    <w:rsid w:val="00570771"/>
    <w:rsid w:val="005B2612"/>
    <w:rsid w:val="005B4E77"/>
    <w:rsid w:val="005B599B"/>
    <w:rsid w:val="005C2D71"/>
    <w:rsid w:val="006F73BB"/>
    <w:rsid w:val="0078184B"/>
    <w:rsid w:val="007A16B7"/>
    <w:rsid w:val="00825D27"/>
    <w:rsid w:val="00900823"/>
    <w:rsid w:val="00913EDD"/>
    <w:rsid w:val="00964DBC"/>
    <w:rsid w:val="009F5756"/>
    <w:rsid w:val="00A015E8"/>
    <w:rsid w:val="00A44793"/>
    <w:rsid w:val="00AA30EA"/>
    <w:rsid w:val="00AE7889"/>
    <w:rsid w:val="00B75752"/>
    <w:rsid w:val="00B97A08"/>
    <w:rsid w:val="00BA6132"/>
    <w:rsid w:val="00BF1BCE"/>
    <w:rsid w:val="00C501F2"/>
    <w:rsid w:val="00CA6875"/>
    <w:rsid w:val="00D53191"/>
    <w:rsid w:val="00D74BF2"/>
    <w:rsid w:val="00DC2C56"/>
    <w:rsid w:val="00E20A6D"/>
    <w:rsid w:val="00FB3007"/>
    <w:rsid w:val="00FD60AD"/>
    <w:rsid w:val="00FF6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BD5691-6E6D-40E8-8080-658ADDF80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C56"/>
  </w:style>
  <w:style w:type="paragraph" w:styleId="Heading3">
    <w:name w:val="heading 3"/>
    <w:basedOn w:val="Normal"/>
    <w:next w:val="Normal"/>
    <w:link w:val="Heading3Char"/>
    <w:qFormat/>
    <w:rsid w:val="00B75752"/>
    <w:pPr>
      <w:keepNext/>
      <w:spacing w:after="0" w:line="240" w:lineRule="auto"/>
      <w:outlineLvl w:val="2"/>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58B3"/>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3Char">
    <w:name w:val="Heading 3 Char"/>
    <w:basedOn w:val="DefaultParagraphFont"/>
    <w:link w:val="Heading3"/>
    <w:rsid w:val="00B75752"/>
    <w:rPr>
      <w:rFonts w:ascii="Times New Roman" w:eastAsia="Times New Roman" w:hAnsi="Times New Roman" w:cs="Times New Roman"/>
      <w:b/>
      <w:bCs/>
      <w:sz w:val="24"/>
      <w:szCs w:val="24"/>
      <w:u w:val="single"/>
    </w:rPr>
  </w:style>
  <w:style w:type="paragraph" w:styleId="Title">
    <w:name w:val="Title"/>
    <w:basedOn w:val="Normal"/>
    <w:link w:val="TitleChar"/>
    <w:qFormat/>
    <w:rsid w:val="00B75752"/>
    <w:pPr>
      <w:suppressAutoHyphens/>
      <w:spacing w:after="0" w:line="240" w:lineRule="auto"/>
      <w:jc w:val="center"/>
    </w:pPr>
    <w:rPr>
      <w:rFonts w:ascii="CG Times" w:eastAsia="Times New Roman" w:hAnsi="CG Times" w:cs="Times New Roman"/>
      <w:b/>
      <w:sz w:val="36"/>
      <w:szCs w:val="20"/>
    </w:rPr>
  </w:style>
  <w:style w:type="character" w:customStyle="1" w:styleId="TitleChar">
    <w:name w:val="Title Char"/>
    <w:basedOn w:val="DefaultParagraphFont"/>
    <w:link w:val="Title"/>
    <w:rsid w:val="00B75752"/>
    <w:rPr>
      <w:rFonts w:ascii="CG Times" w:eastAsia="Times New Roman" w:hAnsi="CG Times" w:cs="Times New Roman"/>
      <w:b/>
      <w:sz w:val="36"/>
      <w:szCs w:val="20"/>
    </w:rPr>
  </w:style>
  <w:style w:type="paragraph" w:customStyle="1" w:styleId="Body1">
    <w:name w:val="Body 1"/>
    <w:rsid w:val="00B75752"/>
    <w:pPr>
      <w:spacing w:after="0" w:line="240" w:lineRule="auto"/>
      <w:outlineLvl w:val="0"/>
    </w:pPr>
    <w:rPr>
      <w:rFonts w:ascii="Arial" w:eastAsia="Arial Unicode MS" w:hAnsi="Arial" w:cs="Times New Roman"/>
      <w:color w:val="000000"/>
      <w:sz w:val="24"/>
      <w:szCs w:val="20"/>
      <w:u w:color="000000"/>
      <w:lang w:eastAsia="en-GB"/>
    </w:rPr>
  </w:style>
  <w:style w:type="paragraph" w:styleId="Header">
    <w:name w:val="header"/>
    <w:basedOn w:val="Normal"/>
    <w:link w:val="HeaderChar"/>
    <w:uiPriority w:val="99"/>
    <w:unhideWhenUsed/>
    <w:rsid w:val="00D74B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BF2"/>
  </w:style>
  <w:style w:type="paragraph" w:styleId="Footer">
    <w:name w:val="footer"/>
    <w:basedOn w:val="Normal"/>
    <w:link w:val="FooterChar"/>
    <w:uiPriority w:val="99"/>
    <w:unhideWhenUsed/>
    <w:rsid w:val="00D74B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Northam</dc:creator>
  <cp:keywords/>
  <dc:description/>
  <cp:lastModifiedBy>Leanne Gregory</cp:lastModifiedBy>
  <cp:revision>4</cp:revision>
  <dcterms:created xsi:type="dcterms:W3CDTF">2021-09-23T12:45:00Z</dcterms:created>
  <dcterms:modified xsi:type="dcterms:W3CDTF">2021-10-14T11:48:00Z</dcterms:modified>
</cp:coreProperties>
</file>