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6FCBF" w14:textId="77777777" w:rsidR="00BA3B9C" w:rsidRPr="00C731BF" w:rsidRDefault="00155B79">
      <w:pPr>
        <w:pStyle w:val="BodyA"/>
        <w:jc w:val="center"/>
        <w:rPr>
          <w:rFonts w:ascii="Arial" w:hAnsi="Arial" w:cs="Arial"/>
          <w:sz w:val="22"/>
          <w:szCs w:val="22"/>
        </w:rPr>
      </w:pPr>
      <w:r w:rsidRPr="00C731BF">
        <w:rPr>
          <w:rFonts w:ascii="Arial" w:hAnsi="Arial" w:cs="Arial"/>
          <w:noProof/>
          <w:sz w:val="22"/>
          <w:szCs w:val="22"/>
        </w:rPr>
        <w:drawing>
          <wp:inline distT="0" distB="0" distL="0" distR="0" wp14:anchorId="55B0A187" wp14:editId="7431A98E">
            <wp:extent cx="5270500" cy="560343"/>
            <wp:effectExtent l="0" t="0" r="0" b="0"/>
            <wp:docPr id="1073741829" name="officeArt object" descr="Flax Bourton School Association"/>
            <wp:cNvGraphicFramePr/>
            <a:graphic xmlns:a="http://schemas.openxmlformats.org/drawingml/2006/main">
              <a:graphicData uri="http://schemas.openxmlformats.org/drawingml/2006/picture">
                <pic:pic xmlns:pic="http://schemas.openxmlformats.org/drawingml/2006/picture">
                  <pic:nvPicPr>
                    <pic:cNvPr id="1073741829" name="image1.png" descr="Flax Bourton School Association"/>
                    <pic:cNvPicPr>
                      <a:picLocks noChangeAspect="1"/>
                    </pic:cNvPicPr>
                  </pic:nvPicPr>
                  <pic:blipFill>
                    <a:blip r:embed="rId7"/>
                    <a:stretch>
                      <a:fillRect/>
                    </a:stretch>
                  </pic:blipFill>
                  <pic:spPr>
                    <a:xfrm>
                      <a:off x="0" y="0"/>
                      <a:ext cx="5270500" cy="560343"/>
                    </a:xfrm>
                    <a:prstGeom prst="rect">
                      <a:avLst/>
                    </a:prstGeom>
                    <a:ln w="12700" cap="flat">
                      <a:noFill/>
                      <a:miter lim="400000"/>
                    </a:ln>
                    <a:effectLst/>
                  </pic:spPr>
                </pic:pic>
              </a:graphicData>
            </a:graphic>
          </wp:inline>
        </w:drawing>
      </w:r>
    </w:p>
    <w:p w14:paraId="7F4B0586" w14:textId="2A95CE6A" w:rsidR="00BA3B9C" w:rsidRPr="00C731BF" w:rsidRDefault="00155B79">
      <w:pPr>
        <w:pStyle w:val="BodyA"/>
        <w:jc w:val="center"/>
        <w:rPr>
          <w:rFonts w:ascii="Arial" w:hAnsi="Arial" w:cs="Arial"/>
          <w:sz w:val="22"/>
          <w:szCs w:val="22"/>
        </w:rPr>
      </w:pPr>
      <w:r w:rsidRPr="00C731BF">
        <w:rPr>
          <w:rFonts w:ascii="Arial" w:hAnsi="Arial" w:cs="Arial"/>
          <w:b/>
          <w:bCs/>
          <w:sz w:val="22"/>
          <w:szCs w:val="22"/>
        </w:rPr>
        <w:t xml:space="preserve">FBSA </w:t>
      </w:r>
      <w:r w:rsidR="00A47FD7">
        <w:rPr>
          <w:rFonts w:ascii="Arial" w:hAnsi="Arial" w:cs="Arial"/>
          <w:b/>
          <w:bCs/>
          <w:sz w:val="22"/>
          <w:szCs w:val="22"/>
        </w:rPr>
        <w:t>Annual AGM</w:t>
      </w:r>
    </w:p>
    <w:p w14:paraId="7C1FD339" w14:textId="77777777" w:rsidR="00BA3B9C" w:rsidRPr="00C731BF" w:rsidRDefault="00BA3B9C">
      <w:pPr>
        <w:pStyle w:val="BodyA"/>
        <w:ind w:left="2160" w:firstLine="720"/>
        <w:rPr>
          <w:rFonts w:ascii="Arial" w:hAnsi="Arial" w:cs="Arial"/>
          <w:sz w:val="22"/>
          <w:szCs w:val="22"/>
        </w:rPr>
      </w:pPr>
    </w:p>
    <w:p w14:paraId="02BEA65D" w14:textId="30CC67EA" w:rsidR="00BA3B9C" w:rsidRPr="00C731BF" w:rsidRDefault="000C299F" w:rsidP="00A47FD7">
      <w:pPr>
        <w:pStyle w:val="BodyA"/>
        <w:jc w:val="center"/>
        <w:rPr>
          <w:rFonts w:ascii="Arial" w:hAnsi="Arial" w:cs="Arial"/>
          <w:b/>
          <w:bCs/>
          <w:sz w:val="22"/>
          <w:szCs w:val="22"/>
        </w:rPr>
      </w:pPr>
      <w:r w:rsidRPr="00C731BF">
        <w:rPr>
          <w:rFonts w:ascii="Arial" w:hAnsi="Arial" w:cs="Arial"/>
          <w:b/>
          <w:bCs/>
          <w:sz w:val="22"/>
          <w:szCs w:val="22"/>
        </w:rPr>
        <w:t>12th October 2023 8:00pm</w:t>
      </w:r>
    </w:p>
    <w:p w14:paraId="29048113" w14:textId="77777777" w:rsidR="000C299F" w:rsidRPr="00C731BF" w:rsidRDefault="000C299F" w:rsidP="00A47FD7">
      <w:pPr>
        <w:pStyle w:val="BodyA"/>
        <w:jc w:val="center"/>
        <w:rPr>
          <w:rFonts w:ascii="Arial" w:hAnsi="Arial" w:cs="Arial"/>
          <w:sz w:val="22"/>
          <w:szCs w:val="22"/>
        </w:rPr>
      </w:pPr>
    </w:p>
    <w:p w14:paraId="7301D3AF" w14:textId="69B4E100" w:rsidR="00A47FD7" w:rsidRPr="00A47FD7" w:rsidRDefault="00A47FD7" w:rsidP="00A47FD7">
      <w:pPr>
        <w:pStyle w:val="BodyA"/>
        <w:jc w:val="center"/>
        <w:rPr>
          <w:rFonts w:ascii="Arial" w:hAnsi="Arial" w:cs="Arial"/>
          <w:b/>
          <w:bCs/>
          <w:sz w:val="22"/>
          <w:szCs w:val="22"/>
        </w:rPr>
      </w:pPr>
      <w:r>
        <w:rPr>
          <w:rFonts w:ascii="Arial" w:hAnsi="Arial" w:cs="Arial"/>
          <w:b/>
          <w:bCs/>
          <w:sz w:val="22"/>
          <w:szCs w:val="22"/>
        </w:rPr>
        <w:t xml:space="preserve">At </w:t>
      </w:r>
      <w:r w:rsidRPr="00A47FD7">
        <w:rPr>
          <w:rFonts w:ascii="Arial" w:hAnsi="Arial" w:cs="Arial"/>
          <w:b/>
          <w:bCs/>
          <w:sz w:val="22"/>
          <w:szCs w:val="22"/>
        </w:rPr>
        <w:t>Flax Bourton C of E Primary School</w:t>
      </w:r>
    </w:p>
    <w:p w14:paraId="2B8D597F" w14:textId="77777777" w:rsidR="00BA3B9C" w:rsidRPr="00C731BF" w:rsidRDefault="00BA3B9C" w:rsidP="00A47FD7">
      <w:pPr>
        <w:pStyle w:val="BodyA"/>
        <w:rPr>
          <w:rFonts w:ascii="Arial" w:hAnsi="Arial" w:cs="Arial"/>
          <w:sz w:val="22"/>
          <w:szCs w:val="22"/>
        </w:rPr>
      </w:pPr>
    </w:p>
    <w:p w14:paraId="68AF2B5C" w14:textId="77777777" w:rsidR="00BA3B9C" w:rsidRPr="00C731BF" w:rsidRDefault="00BA3B9C" w:rsidP="00A47FD7">
      <w:pPr>
        <w:pStyle w:val="BodyA"/>
        <w:rPr>
          <w:rFonts w:ascii="Arial" w:hAnsi="Arial" w:cs="Arial"/>
          <w:sz w:val="22"/>
          <w:szCs w:val="22"/>
        </w:rPr>
      </w:pPr>
    </w:p>
    <w:p w14:paraId="231F5A8A" w14:textId="77777777" w:rsidR="00BA3B9C" w:rsidRPr="00C731BF" w:rsidRDefault="00155B79" w:rsidP="00A47FD7">
      <w:pPr>
        <w:pStyle w:val="BodyA"/>
        <w:jc w:val="center"/>
        <w:rPr>
          <w:rFonts w:ascii="Arial" w:hAnsi="Arial" w:cs="Arial"/>
          <w:sz w:val="22"/>
          <w:szCs w:val="22"/>
        </w:rPr>
      </w:pPr>
      <w:r w:rsidRPr="00C731BF">
        <w:rPr>
          <w:rFonts w:ascii="Arial" w:hAnsi="Arial" w:cs="Arial"/>
          <w:b/>
          <w:bCs/>
          <w:sz w:val="22"/>
          <w:szCs w:val="22"/>
        </w:rPr>
        <w:t>MINUTES</w:t>
      </w:r>
    </w:p>
    <w:p w14:paraId="04E12C1D" w14:textId="77777777" w:rsidR="00BA3B9C" w:rsidRPr="00C731BF" w:rsidRDefault="00BA3B9C" w:rsidP="00A47FD7">
      <w:pPr>
        <w:pStyle w:val="BodyA"/>
        <w:jc w:val="center"/>
        <w:rPr>
          <w:rFonts w:ascii="Arial" w:hAnsi="Arial" w:cs="Arial"/>
          <w:sz w:val="22"/>
          <w:szCs w:val="22"/>
        </w:rPr>
      </w:pPr>
    </w:p>
    <w:p w14:paraId="04E2C9C8" w14:textId="77777777" w:rsidR="00A47FD7" w:rsidRPr="00A47FD7" w:rsidRDefault="00A47FD7" w:rsidP="00A47FD7">
      <w:pPr>
        <w:pStyle w:val="BodyA"/>
        <w:rPr>
          <w:rFonts w:ascii="Arial" w:hAnsi="Arial" w:cs="Arial"/>
          <w:b/>
          <w:bCs/>
          <w:sz w:val="22"/>
          <w:szCs w:val="22"/>
        </w:rPr>
      </w:pPr>
      <w:r w:rsidRPr="00A47FD7">
        <w:rPr>
          <w:rFonts w:ascii="Arial" w:hAnsi="Arial" w:cs="Arial"/>
          <w:b/>
          <w:bCs/>
          <w:sz w:val="22"/>
          <w:szCs w:val="22"/>
        </w:rPr>
        <w:t xml:space="preserve">Attendees: </w:t>
      </w:r>
    </w:p>
    <w:p w14:paraId="0B63B927" w14:textId="77777777" w:rsidR="00A47FD7" w:rsidRDefault="00A47FD7" w:rsidP="00A47FD7">
      <w:pPr>
        <w:pStyle w:val="BodyA"/>
        <w:rPr>
          <w:rFonts w:ascii="Arial" w:hAnsi="Arial" w:cs="Arial"/>
          <w:sz w:val="22"/>
          <w:szCs w:val="22"/>
        </w:rPr>
      </w:pPr>
      <w:r w:rsidRPr="00A47FD7">
        <w:rPr>
          <w:rFonts w:ascii="Arial" w:hAnsi="Arial" w:cs="Arial"/>
          <w:sz w:val="22"/>
          <w:szCs w:val="22"/>
        </w:rPr>
        <w:t>Emma Ghent (EG), Abi Henderson (AH), Emily Gazey-Mitchell (EGM), Clare Hartley-Hodge (CHH), Leah Waite (LW), Katherine Falconer (KF),  Lindsay Abley (</w:t>
      </w:r>
      <w:proofErr w:type="spellStart"/>
      <w:r w:rsidRPr="00A47FD7">
        <w:rPr>
          <w:rFonts w:ascii="Arial" w:hAnsi="Arial" w:cs="Arial"/>
          <w:sz w:val="22"/>
          <w:szCs w:val="22"/>
        </w:rPr>
        <w:t>LAb</w:t>
      </w:r>
      <w:proofErr w:type="spellEnd"/>
      <w:r w:rsidRPr="00A47FD7">
        <w:rPr>
          <w:rFonts w:ascii="Arial" w:hAnsi="Arial" w:cs="Arial"/>
          <w:sz w:val="22"/>
          <w:szCs w:val="22"/>
        </w:rPr>
        <w:t xml:space="preserve">), Kate Brookbank (KB), Donna Williams (DW), Roz Rendall (RR),  Laura Aitken (LA), Fiona Furzeland (FF),  Felicity Gibbs (FG), Adam Crooks (AC), Ben </w:t>
      </w:r>
      <w:proofErr w:type="spellStart"/>
      <w:r w:rsidRPr="00A47FD7">
        <w:rPr>
          <w:rFonts w:ascii="Arial" w:hAnsi="Arial" w:cs="Arial"/>
          <w:sz w:val="22"/>
          <w:szCs w:val="22"/>
        </w:rPr>
        <w:t>Ballisat</w:t>
      </w:r>
      <w:proofErr w:type="spellEnd"/>
      <w:r w:rsidRPr="00A47FD7">
        <w:rPr>
          <w:rFonts w:ascii="Arial" w:hAnsi="Arial" w:cs="Arial"/>
          <w:sz w:val="22"/>
          <w:szCs w:val="22"/>
        </w:rPr>
        <w:t xml:space="preserve"> (BB), Gemma Graham (GG), Mark Francis (MF), Jane Rana (JR) Megan Carr (MC), Becky Gibbs (BG), Natasha Potter (NP)</w:t>
      </w:r>
    </w:p>
    <w:p w14:paraId="44FDA4EA" w14:textId="77777777" w:rsidR="00A47FD7" w:rsidRPr="00A47FD7" w:rsidRDefault="00A47FD7" w:rsidP="00A47FD7">
      <w:pPr>
        <w:pStyle w:val="BodyA"/>
        <w:rPr>
          <w:rFonts w:ascii="Arial" w:hAnsi="Arial" w:cs="Arial"/>
          <w:sz w:val="22"/>
          <w:szCs w:val="22"/>
        </w:rPr>
      </w:pPr>
    </w:p>
    <w:p w14:paraId="0BC2C930" w14:textId="77777777" w:rsidR="00A47FD7" w:rsidRPr="00A47FD7" w:rsidRDefault="00A47FD7" w:rsidP="00A47FD7">
      <w:pPr>
        <w:pStyle w:val="BodyA"/>
        <w:rPr>
          <w:rFonts w:ascii="Arial" w:hAnsi="Arial" w:cs="Arial"/>
          <w:b/>
          <w:bCs/>
          <w:sz w:val="22"/>
          <w:szCs w:val="22"/>
        </w:rPr>
      </w:pPr>
      <w:r w:rsidRPr="00A47FD7">
        <w:rPr>
          <w:rFonts w:ascii="Arial" w:hAnsi="Arial" w:cs="Arial"/>
          <w:b/>
          <w:bCs/>
          <w:sz w:val="22"/>
          <w:szCs w:val="22"/>
        </w:rPr>
        <w:t>1. Welcome and introductions</w:t>
      </w:r>
    </w:p>
    <w:p w14:paraId="4AACFCDF" w14:textId="77777777" w:rsidR="00A47FD7" w:rsidRDefault="00A47FD7" w:rsidP="00A47FD7">
      <w:pPr>
        <w:pStyle w:val="BodyA"/>
        <w:rPr>
          <w:rFonts w:ascii="Arial" w:hAnsi="Arial" w:cs="Arial"/>
          <w:sz w:val="22"/>
          <w:szCs w:val="22"/>
        </w:rPr>
      </w:pPr>
      <w:r w:rsidRPr="00A47FD7">
        <w:rPr>
          <w:rFonts w:ascii="Arial" w:hAnsi="Arial" w:cs="Arial"/>
          <w:sz w:val="22"/>
          <w:szCs w:val="22"/>
        </w:rPr>
        <w:t>CHH welcomed attendees to the meeting and explained that as we are a registered charity we are obliged to hold an AGM each year and submit minutes of the meeting along with our accounts to the Charities Commission. Refer to CHH’s Chairs Annual Report.</w:t>
      </w:r>
    </w:p>
    <w:p w14:paraId="64231EA1" w14:textId="77777777" w:rsidR="00A47FD7" w:rsidRPr="00A47FD7" w:rsidRDefault="00A47FD7" w:rsidP="00A47FD7">
      <w:pPr>
        <w:pStyle w:val="BodyA"/>
        <w:rPr>
          <w:rFonts w:ascii="Arial" w:hAnsi="Arial" w:cs="Arial"/>
          <w:sz w:val="22"/>
          <w:szCs w:val="22"/>
        </w:rPr>
      </w:pPr>
    </w:p>
    <w:p w14:paraId="696DC6F5" w14:textId="77777777" w:rsidR="00A47FD7" w:rsidRPr="00A47FD7" w:rsidRDefault="00A47FD7" w:rsidP="00A47FD7">
      <w:pPr>
        <w:pStyle w:val="BodyA"/>
        <w:rPr>
          <w:rFonts w:ascii="Arial" w:hAnsi="Arial" w:cs="Arial"/>
          <w:b/>
          <w:bCs/>
          <w:sz w:val="22"/>
          <w:szCs w:val="22"/>
        </w:rPr>
      </w:pPr>
      <w:r w:rsidRPr="00A47FD7">
        <w:rPr>
          <w:rFonts w:ascii="Arial" w:hAnsi="Arial" w:cs="Arial"/>
          <w:b/>
          <w:bCs/>
          <w:sz w:val="22"/>
          <w:szCs w:val="22"/>
        </w:rPr>
        <w:t>2. Apologies for absence</w:t>
      </w:r>
    </w:p>
    <w:p w14:paraId="33769DF0" w14:textId="77777777" w:rsidR="00A47FD7" w:rsidRDefault="00A47FD7" w:rsidP="00A47FD7">
      <w:pPr>
        <w:pStyle w:val="BodyA"/>
        <w:rPr>
          <w:rFonts w:ascii="Arial" w:hAnsi="Arial" w:cs="Arial"/>
          <w:sz w:val="22"/>
          <w:szCs w:val="22"/>
        </w:rPr>
      </w:pPr>
      <w:r w:rsidRPr="00A47FD7">
        <w:rPr>
          <w:rFonts w:ascii="Arial" w:hAnsi="Arial" w:cs="Arial"/>
          <w:sz w:val="22"/>
          <w:szCs w:val="22"/>
        </w:rPr>
        <w:t xml:space="preserve">Apologies were received from the following people: Charli </w:t>
      </w:r>
      <w:proofErr w:type="spellStart"/>
      <w:r w:rsidRPr="00A47FD7">
        <w:rPr>
          <w:rFonts w:ascii="Arial" w:hAnsi="Arial" w:cs="Arial"/>
          <w:sz w:val="22"/>
          <w:szCs w:val="22"/>
        </w:rPr>
        <w:t>Awde</w:t>
      </w:r>
      <w:proofErr w:type="spellEnd"/>
      <w:r w:rsidRPr="00A47FD7">
        <w:rPr>
          <w:rFonts w:ascii="Arial" w:hAnsi="Arial" w:cs="Arial"/>
          <w:sz w:val="22"/>
          <w:szCs w:val="22"/>
        </w:rPr>
        <w:t xml:space="preserve"> (CA), Posy Simmons (PS), Amelia Taylor (AT), Polly Brown (PB), Philipa </w:t>
      </w:r>
      <w:proofErr w:type="spellStart"/>
      <w:r w:rsidRPr="00A47FD7">
        <w:rPr>
          <w:rFonts w:ascii="Arial" w:hAnsi="Arial" w:cs="Arial"/>
          <w:sz w:val="22"/>
          <w:szCs w:val="22"/>
        </w:rPr>
        <w:t>Mcfeat</w:t>
      </w:r>
      <w:proofErr w:type="spellEnd"/>
      <w:r w:rsidRPr="00A47FD7">
        <w:rPr>
          <w:rFonts w:ascii="Arial" w:hAnsi="Arial" w:cs="Arial"/>
          <w:sz w:val="22"/>
          <w:szCs w:val="22"/>
        </w:rPr>
        <w:t xml:space="preserve"> (PM) Tracey Mac (TM), Sarah Nichols (SN), Sarah </w:t>
      </w:r>
      <w:proofErr w:type="spellStart"/>
      <w:r w:rsidRPr="00A47FD7">
        <w:rPr>
          <w:rFonts w:ascii="Arial" w:hAnsi="Arial" w:cs="Arial"/>
          <w:sz w:val="22"/>
          <w:szCs w:val="22"/>
        </w:rPr>
        <w:t>Ballisat</w:t>
      </w:r>
      <w:proofErr w:type="spellEnd"/>
      <w:r w:rsidRPr="00A47FD7">
        <w:rPr>
          <w:rFonts w:ascii="Arial" w:hAnsi="Arial" w:cs="Arial"/>
          <w:sz w:val="22"/>
          <w:szCs w:val="22"/>
        </w:rPr>
        <w:t xml:space="preserve"> (SB)</w:t>
      </w:r>
    </w:p>
    <w:p w14:paraId="645C9CAD" w14:textId="77777777" w:rsidR="00A47FD7" w:rsidRPr="00A47FD7" w:rsidRDefault="00A47FD7" w:rsidP="00A47FD7">
      <w:pPr>
        <w:pStyle w:val="BodyA"/>
        <w:rPr>
          <w:rFonts w:ascii="Arial" w:hAnsi="Arial" w:cs="Arial"/>
          <w:sz w:val="22"/>
          <w:szCs w:val="22"/>
        </w:rPr>
      </w:pPr>
    </w:p>
    <w:p w14:paraId="6895E078" w14:textId="77777777" w:rsidR="00A47FD7" w:rsidRPr="00A47FD7" w:rsidRDefault="00A47FD7" w:rsidP="00A47FD7">
      <w:pPr>
        <w:pStyle w:val="BodyA"/>
        <w:rPr>
          <w:rFonts w:ascii="Arial" w:hAnsi="Arial" w:cs="Arial"/>
          <w:b/>
          <w:bCs/>
          <w:sz w:val="22"/>
          <w:szCs w:val="22"/>
        </w:rPr>
      </w:pPr>
      <w:r w:rsidRPr="00A47FD7">
        <w:rPr>
          <w:rFonts w:ascii="Arial" w:hAnsi="Arial" w:cs="Arial"/>
          <w:b/>
          <w:bCs/>
          <w:sz w:val="22"/>
          <w:szCs w:val="22"/>
        </w:rPr>
        <w:t>3. Chairman’s Report</w:t>
      </w:r>
    </w:p>
    <w:p w14:paraId="58D14517" w14:textId="5F521671" w:rsidR="00A47FD7" w:rsidRDefault="00A47FD7" w:rsidP="00A47FD7">
      <w:pPr>
        <w:pStyle w:val="BodyA"/>
        <w:rPr>
          <w:rFonts w:ascii="Arial" w:hAnsi="Arial" w:cs="Arial"/>
          <w:sz w:val="22"/>
          <w:szCs w:val="22"/>
        </w:rPr>
      </w:pPr>
      <w:r w:rsidRPr="00A47FD7">
        <w:rPr>
          <w:rFonts w:ascii="Arial" w:hAnsi="Arial" w:cs="Arial"/>
          <w:sz w:val="22"/>
          <w:szCs w:val="22"/>
        </w:rPr>
        <w:t xml:space="preserve">CHH read out her report to the Committee and attendees. A copy of the Chairman's Report will be made available </w:t>
      </w:r>
      <w:r>
        <w:rPr>
          <w:rFonts w:ascii="Arial" w:hAnsi="Arial" w:cs="Arial"/>
          <w:sz w:val="22"/>
          <w:szCs w:val="22"/>
        </w:rPr>
        <w:t>in the minutes appendix.</w:t>
      </w:r>
    </w:p>
    <w:p w14:paraId="4BF91F49" w14:textId="77777777" w:rsidR="00A47FD7" w:rsidRPr="00A47FD7" w:rsidRDefault="00A47FD7" w:rsidP="00A47FD7">
      <w:pPr>
        <w:pStyle w:val="BodyA"/>
        <w:rPr>
          <w:rFonts w:ascii="Arial" w:hAnsi="Arial" w:cs="Arial"/>
          <w:sz w:val="22"/>
          <w:szCs w:val="22"/>
        </w:rPr>
      </w:pPr>
    </w:p>
    <w:p w14:paraId="6F5479F7" w14:textId="77777777" w:rsidR="00A47FD7" w:rsidRPr="00A47FD7" w:rsidRDefault="00A47FD7" w:rsidP="00A47FD7">
      <w:pPr>
        <w:pStyle w:val="BodyA"/>
        <w:rPr>
          <w:rFonts w:ascii="Arial" w:hAnsi="Arial" w:cs="Arial"/>
          <w:b/>
          <w:bCs/>
          <w:sz w:val="22"/>
          <w:szCs w:val="22"/>
        </w:rPr>
      </w:pPr>
      <w:r w:rsidRPr="00A47FD7">
        <w:rPr>
          <w:rFonts w:ascii="Arial" w:hAnsi="Arial" w:cs="Arial"/>
          <w:b/>
          <w:bCs/>
          <w:sz w:val="22"/>
          <w:szCs w:val="22"/>
        </w:rPr>
        <w:t>4. Treasurer’s Report</w:t>
      </w:r>
    </w:p>
    <w:p w14:paraId="16D7E72D" w14:textId="6B33C4A4" w:rsidR="00A47FD7" w:rsidRPr="00A47FD7" w:rsidRDefault="00A47FD7" w:rsidP="00A47FD7">
      <w:pPr>
        <w:pStyle w:val="BodyA"/>
        <w:rPr>
          <w:rFonts w:ascii="Arial" w:hAnsi="Arial" w:cs="Arial"/>
          <w:sz w:val="22"/>
          <w:szCs w:val="22"/>
        </w:rPr>
      </w:pPr>
      <w:r w:rsidRPr="00A47FD7">
        <w:rPr>
          <w:rFonts w:ascii="Arial" w:hAnsi="Arial" w:cs="Arial"/>
          <w:sz w:val="22"/>
          <w:szCs w:val="22"/>
        </w:rPr>
        <w:t xml:space="preserve">KF summarized that the committee had raised £38,916 of income in the financial year. KF read through the finances. A copy of the Treasurer's Report will be made available </w:t>
      </w:r>
      <w:r>
        <w:rPr>
          <w:rFonts w:ascii="Arial" w:hAnsi="Arial" w:cs="Arial"/>
          <w:sz w:val="22"/>
          <w:szCs w:val="22"/>
        </w:rPr>
        <w:t>in the minutes appendix.</w:t>
      </w:r>
    </w:p>
    <w:p w14:paraId="73CC794B" w14:textId="77777777" w:rsidR="00A47FD7" w:rsidRPr="00A47FD7" w:rsidRDefault="00A47FD7" w:rsidP="00A47FD7">
      <w:pPr>
        <w:pStyle w:val="BodyA"/>
        <w:rPr>
          <w:rFonts w:ascii="Arial" w:hAnsi="Arial" w:cs="Arial"/>
          <w:sz w:val="22"/>
          <w:szCs w:val="22"/>
        </w:rPr>
      </w:pPr>
      <w:r w:rsidRPr="00A47FD7">
        <w:rPr>
          <w:rFonts w:ascii="Arial" w:hAnsi="Arial" w:cs="Arial"/>
          <w:sz w:val="22"/>
          <w:szCs w:val="22"/>
        </w:rPr>
        <w:t xml:space="preserve">The majority of funds have been transferred to the school for expenditure, detailed in the treasurers report, leaving a balance to cover the usual outgoings/donations we make to school. </w:t>
      </w:r>
    </w:p>
    <w:p w14:paraId="32C36425" w14:textId="3C0BAE61" w:rsidR="00A47FD7" w:rsidRPr="00A47FD7" w:rsidRDefault="00A47FD7" w:rsidP="00A47FD7">
      <w:pPr>
        <w:pStyle w:val="BodyA"/>
        <w:rPr>
          <w:rFonts w:ascii="Arial" w:hAnsi="Arial" w:cs="Arial"/>
          <w:b/>
          <w:bCs/>
          <w:sz w:val="22"/>
          <w:szCs w:val="22"/>
        </w:rPr>
      </w:pPr>
      <w:r w:rsidRPr="00A47FD7">
        <w:rPr>
          <w:rFonts w:ascii="Arial" w:hAnsi="Arial" w:cs="Arial"/>
          <w:sz w:val="22"/>
          <w:szCs w:val="22"/>
        </w:rPr>
        <w:t>KF noted that we also had the benefit of Gift Aid which was an additional income.</w:t>
      </w:r>
    </w:p>
    <w:p w14:paraId="0CE5B084" w14:textId="77777777" w:rsidR="00A47FD7" w:rsidRDefault="00A47FD7" w:rsidP="00A47FD7">
      <w:pPr>
        <w:pStyle w:val="BodyA"/>
        <w:rPr>
          <w:rFonts w:ascii="Arial" w:hAnsi="Arial" w:cs="Arial"/>
          <w:sz w:val="22"/>
          <w:szCs w:val="22"/>
        </w:rPr>
      </w:pPr>
      <w:r w:rsidRPr="00A47FD7">
        <w:rPr>
          <w:rFonts w:ascii="Arial" w:hAnsi="Arial" w:cs="Arial"/>
          <w:sz w:val="22"/>
          <w:szCs w:val="22"/>
        </w:rPr>
        <w:t>This income has supported the funding of FSBA football team, with surplus funds to continue to 2023/4.</w:t>
      </w:r>
    </w:p>
    <w:p w14:paraId="1C8CD7F9" w14:textId="77777777" w:rsidR="00A47FD7" w:rsidRPr="00A47FD7" w:rsidRDefault="00A47FD7" w:rsidP="00A47FD7">
      <w:pPr>
        <w:pStyle w:val="BodyA"/>
        <w:rPr>
          <w:rFonts w:ascii="Arial" w:hAnsi="Arial" w:cs="Arial"/>
          <w:sz w:val="22"/>
          <w:szCs w:val="22"/>
        </w:rPr>
      </w:pPr>
    </w:p>
    <w:p w14:paraId="62B17FF5" w14:textId="77777777" w:rsidR="00A47FD7" w:rsidRDefault="00A47FD7" w:rsidP="00A47FD7">
      <w:pPr>
        <w:pStyle w:val="BodyA"/>
        <w:rPr>
          <w:rFonts w:ascii="Arial" w:hAnsi="Arial" w:cs="Arial"/>
          <w:b/>
          <w:bCs/>
          <w:sz w:val="22"/>
          <w:szCs w:val="22"/>
        </w:rPr>
      </w:pPr>
      <w:r w:rsidRPr="00A47FD7">
        <w:rPr>
          <w:rFonts w:ascii="Arial" w:hAnsi="Arial" w:cs="Arial"/>
          <w:b/>
          <w:bCs/>
          <w:sz w:val="22"/>
          <w:szCs w:val="22"/>
        </w:rPr>
        <w:t xml:space="preserve">5. FBSA Constitution &amp; Financial Operating Rules </w:t>
      </w:r>
    </w:p>
    <w:p w14:paraId="1FEE8303" w14:textId="77777777" w:rsidR="00A47FD7" w:rsidRPr="00A47FD7" w:rsidRDefault="00A47FD7" w:rsidP="00A47FD7">
      <w:pPr>
        <w:pStyle w:val="BodyA"/>
        <w:rPr>
          <w:rFonts w:ascii="Arial" w:hAnsi="Arial" w:cs="Arial"/>
          <w:b/>
          <w:bCs/>
          <w:sz w:val="22"/>
          <w:szCs w:val="22"/>
        </w:rPr>
      </w:pPr>
    </w:p>
    <w:p w14:paraId="4E86C932" w14:textId="77777777" w:rsidR="00A47FD7" w:rsidRDefault="00A47FD7" w:rsidP="00A47FD7">
      <w:pPr>
        <w:pStyle w:val="BodyA"/>
        <w:rPr>
          <w:rFonts w:ascii="Arial" w:hAnsi="Arial" w:cs="Arial"/>
          <w:sz w:val="22"/>
          <w:szCs w:val="22"/>
        </w:rPr>
      </w:pPr>
      <w:r w:rsidRPr="00A47FD7">
        <w:rPr>
          <w:rFonts w:ascii="Arial" w:hAnsi="Arial" w:cs="Arial"/>
          <w:sz w:val="22"/>
          <w:szCs w:val="22"/>
        </w:rPr>
        <w:t xml:space="preserve">CHH referred to the Constitution. </w:t>
      </w:r>
    </w:p>
    <w:p w14:paraId="5B74EB5B" w14:textId="77777777" w:rsidR="00A47FD7" w:rsidRPr="00A47FD7" w:rsidRDefault="00A47FD7" w:rsidP="00A47FD7">
      <w:pPr>
        <w:pStyle w:val="BodyA"/>
        <w:rPr>
          <w:rFonts w:ascii="Arial" w:hAnsi="Arial" w:cs="Arial"/>
          <w:sz w:val="22"/>
          <w:szCs w:val="22"/>
        </w:rPr>
      </w:pPr>
    </w:p>
    <w:p w14:paraId="23E17249" w14:textId="7605DC2A" w:rsidR="00A47FD7" w:rsidRDefault="00A47FD7" w:rsidP="00A47FD7">
      <w:pPr>
        <w:pStyle w:val="BodyA"/>
        <w:rPr>
          <w:rFonts w:ascii="Arial" w:hAnsi="Arial" w:cs="Arial"/>
          <w:sz w:val="22"/>
          <w:szCs w:val="22"/>
        </w:rPr>
      </w:pPr>
      <w:r w:rsidRPr="00A47FD7">
        <w:rPr>
          <w:rFonts w:ascii="Arial" w:hAnsi="Arial" w:cs="Arial"/>
          <w:sz w:val="22"/>
          <w:szCs w:val="22"/>
        </w:rPr>
        <w:t>Following discussions around changing the constitution to reflect the new Committee, it was agreed to make the following changes – refer to Chairs report for details</w:t>
      </w:r>
      <w:r>
        <w:rPr>
          <w:rFonts w:ascii="Arial" w:hAnsi="Arial" w:cs="Arial"/>
          <w:sz w:val="22"/>
          <w:szCs w:val="22"/>
        </w:rPr>
        <w:t>:</w:t>
      </w:r>
    </w:p>
    <w:p w14:paraId="56D4B6DF" w14:textId="77777777" w:rsidR="00A47FD7" w:rsidRPr="00A47FD7" w:rsidRDefault="00A47FD7" w:rsidP="00A47FD7">
      <w:pPr>
        <w:pStyle w:val="BodyA"/>
        <w:rPr>
          <w:rFonts w:ascii="Arial" w:hAnsi="Arial" w:cs="Arial"/>
          <w:sz w:val="22"/>
          <w:szCs w:val="22"/>
        </w:rPr>
      </w:pPr>
    </w:p>
    <w:p w14:paraId="1AEA1C4F" w14:textId="77777777" w:rsidR="00A47FD7" w:rsidRPr="00A47FD7" w:rsidRDefault="00A47FD7" w:rsidP="00A47FD7">
      <w:pPr>
        <w:pStyle w:val="BodyA"/>
        <w:rPr>
          <w:rFonts w:ascii="Arial" w:hAnsi="Arial" w:cs="Arial"/>
          <w:sz w:val="22"/>
          <w:szCs w:val="22"/>
        </w:rPr>
      </w:pPr>
      <w:r w:rsidRPr="00A47FD7">
        <w:rPr>
          <w:rFonts w:ascii="Arial" w:hAnsi="Arial" w:cs="Arial"/>
          <w:sz w:val="22"/>
          <w:szCs w:val="22"/>
        </w:rPr>
        <w:t>Remove: Lindsay (</w:t>
      </w:r>
      <w:proofErr w:type="spellStart"/>
      <w:r w:rsidRPr="00A47FD7">
        <w:rPr>
          <w:rFonts w:ascii="Arial" w:hAnsi="Arial" w:cs="Arial"/>
          <w:sz w:val="22"/>
          <w:szCs w:val="22"/>
        </w:rPr>
        <w:t>LAb</w:t>
      </w:r>
      <w:proofErr w:type="spellEnd"/>
      <w:r w:rsidRPr="00A47FD7">
        <w:rPr>
          <w:rFonts w:ascii="Arial" w:hAnsi="Arial" w:cs="Arial"/>
          <w:sz w:val="22"/>
          <w:szCs w:val="22"/>
        </w:rPr>
        <w:t xml:space="preserve">), Kate (KB), Katherine (KF), Claire (CHH) </w:t>
      </w:r>
    </w:p>
    <w:p w14:paraId="224CC89C" w14:textId="77777777" w:rsidR="00A47FD7" w:rsidRDefault="00A47FD7" w:rsidP="00A47FD7">
      <w:pPr>
        <w:pStyle w:val="BodyA"/>
        <w:rPr>
          <w:rFonts w:ascii="Arial" w:hAnsi="Arial" w:cs="Arial"/>
          <w:sz w:val="22"/>
          <w:szCs w:val="22"/>
        </w:rPr>
      </w:pPr>
      <w:r w:rsidRPr="00A47FD7">
        <w:rPr>
          <w:rFonts w:ascii="Arial" w:hAnsi="Arial" w:cs="Arial"/>
          <w:sz w:val="22"/>
          <w:szCs w:val="22"/>
        </w:rPr>
        <w:t>Add: Emily (EGM), Mark (MF), Emma (EG), Laura (LA)</w:t>
      </w:r>
    </w:p>
    <w:p w14:paraId="702E9CDA" w14:textId="77777777" w:rsidR="00A47FD7" w:rsidRPr="00A47FD7" w:rsidRDefault="00A47FD7" w:rsidP="00A47FD7">
      <w:pPr>
        <w:pStyle w:val="BodyA"/>
        <w:rPr>
          <w:rFonts w:ascii="Arial" w:hAnsi="Arial" w:cs="Arial"/>
          <w:sz w:val="22"/>
          <w:szCs w:val="22"/>
        </w:rPr>
      </w:pPr>
    </w:p>
    <w:p w14:paraId="76B8CE34" w14:textId="77777777" w:rsidR="00A47FD7" w:rsidRPr="00A47FD7" w:rsidRDefault="00A47FD7" w:rsidP="00A47FD7">
      <w:pPr>
        <w:pStyle w:val="BodyA"/>
        <w:rPr>
          <w:rFonts w:ascii="Arial" w:hAnsi="Arial" w:cs="Arial"/>
          <w:sz w:val="22"/>
          <w:szCs w:val="22"/>
        </w:rPr>
      </w:pPr>
      <w:r w:rsidRPr="00A47FD7">
        <w:rPr>
          <w:rFonts w:ascii="Arial" w:hAnsi="Arial" w:cs="Arial"/>
          <w:sz w:val="22"/>
          <w:szCs w:val="22"/>
        </w:rPr>
        <w:lastRenderedPageBreak/>
        <w:t>Financial Operating Rules have been updated</w:t>
      </w:r>
    </w:p>
    <w:p w14:paraId="2ACB9050" w14:textId="77777777" w:rsidR="00A47FD7" w:rsidRPr="00A47FD7" w:rsidRDefault="00A47FD7" w:rsidP="00A47FD7">
      <w:pPr>
        <w:pStyle w:val="BodyA"/>
        <w:numPr>
          <w:ilvl w:val="0"/>
          <w:numId w:val="20"/>
        </w:numPr>
        <w:rPr>
          <w:rFonts w:ascii="Arial" w:hAnsi="Arial" w:cs="Arial"/>
          <w:sz w:val="22"/>
          <w:szCs w:val="22"/>
        </w:rPr>
      </w:pPr>
      <w:r w:rsidRPr="00A47FD7">
        <w:rPr>
          <w:rFonts w:ascii="Arial" w:hAnsi="Arial" w:cs="Arial"/>
          <w:sz w:val="22"/>
          <w:szCs w:val="22"/>
        </w:rPr>
        <w:t>All cash income must be counted by a of 2 people from separate households.</w:t>
      </w:r>
    </w:p>
    <w:p w14:paraId="5E6C046F" w14:textId="77777777" w:rsidR="00A47FD7" w:rsidRPr="00A47FD7" w:rsidRDefault="00A47FD7" w:rsidP="00A47FD7">
      <w:pPr>
        <w:pStyle w:val="BodyA"/>
        <w:numPr>
          <w:ilvl w:val="0"/>
          <w:numId w:val="20"/>
        </w:numPr>
        <w:rPr>
          <w:rFonts w:ascii="Arial" w:hAnsi="Arial" w:cs="Arial"/>
          <w:sz w:val="22"/>
          <w:szCs w:val="22"/>
        </w:rPr>
      </w:pPr>
      <w:r w:rsidRPr="00A47FD7">
        <w:rPr>
          <w:rFonts w:ascii="Arial" w:hAnsi="Arial" w:cs="Arial"/>
          <w:sz w:val="22"/>
          <w:szCs w:val="22"/>
        </w:rPr>
        <w:t>Cash must not to be kept at a committee members house for longer than 7 days. It may be stored in school safe for any period</w:t>
      </w:r>
    </w:p>
    <w:p w14:paraId="70F2F914" w14:textId="77777777" w:rsidR="00A47FD7" w:rsidRDefault="00A47FD7" w:rsidP="00A47FD7">
      <w:pPr>
        <w:pStyle w:val="BodyA"/>
        <w:numPr>
          <w:ilvl w:val="0"/>
          <w:numId w:val="20"/>
        </w:numPr>
        <w:rPr>
          <w:rFonts w:ascii="Arial" w:hAnsi="Arial" w:cs="Arial"/>
          <w:sz w:val="22"/>
          <w:szCs w:val="22"/>
        </w:rPr>
      </w:pPr>
      <w:r w:rsidRPr="00A47FD7">
        <w:rPr>
          <w:rFonts w:ascii="Arial" w:hAnsi="Arial" w:cs="Arial"/>
          <w:sz w:val="22"/>
          <w:szCs w:val="22"/>
        </w:rPr>
        <w:t>All expenses (inc. committee) must be logged with a formal record linked to a copy of receipt, as requested by the independent auditor of the accounts - Anna Andrews.</w:t>
      </w:r>
    </w:p>
    <w:p w14:paraId="49B9966A" w14:textId="77777777" w:rsidR="00A47FD7" w:rsidRPr="00A47FD7" w:rsidRDefault="00A47FD7" w:rsidP="00A47FD7">
      <w:pPr>
        <w:pStyle w:val="BodyA"/>
        <w:rPr>
          <w:rFonts w:ascii="Arial" w:hAnsi="Arial" w:cs="Arial"/>
          <w:sz w:val="22"/>
          <w:szCs w:val="22"/>
        </w:rPr>
      </w:pPr>
    </w:p>
    <w:p w14:paraId="344A5D8A" w14:textId="77777777" w:rsidR="00A47FD7" w:rsidRDefault="00A47FD7" w:rsidP="00A47FD7">
      <w:pPr>
        <w:pStyle w:val="BodyA"/>
        <w:rPr>
          <w:rFonts w:ascii="Arial" w:hAnsi="Arial" w:cs="Arial"/>
          <w:sz w:val="22"/>
          <w:szCs w:val="22"/>
        </w:rPr>
      </w:pPr>
      <w:r w:rsidRPr="00A47FD7">
        <w:rPr>
          <w:rFonts w:ascii="Arial" w:hAnsi="Arial" w:cs="Arial"/>
          <w:sz w:val="22"/>
          <w:szCs w:val="22"/>
        </w:rPr>
        <w:t>Changes to people on the banking mandate have been agreed:</w:t>
      </w:r>
    </w:p>
    <w:p w14:paraId="5B93C238" w14:textId="77777777" w:rsidR="00A47FD7" w:rsidRPr="00A47FD7" w:rsidRDefault="00A47FD7" w:rsidP="00A47FD7">
      <w:pPr>
        <w:pStyle w:val="BodyA"/>
        <w:rPr>
          <w:rFonts w:ascii="Arial" w:hAnsi="Arial" w:cs="Arial"/>
          <w:sz w:val="22"/>
          <w:szCs w:val="22"/>
        </w:rPr>
      </w:pPr>
    </w:p>
    <w:p w14:paraId="23F358EB" w14:textId="77777777" w:rsidR="00A47FD7" w:rsidRPr="00A47FD7" w:rsidRDefault="00A47FD7" w:rsidP="00A47FD7">
      <w:pPr>
        <w:pStyle w:val="BodyA"/>
        <w:rPr>
          <w:rFonts w:ascii="Arial" w:hAnsi="Arial" w:cs="Arial"/>
          <w:sz w:val="22"/>
          <w:szCs w:val="22"/>
        </w:rPr>
      </w:pPr>
      <w:r w:rsidRPr="00A47FD7">
        <w:rPr>
          <w:rFonts w:ascii="Arial" w:hAnsi="Arial" w:cs="Arial"/>
          <w:sz w:val="22"/>
          <w:szCs w:val="22"/>
        </w:rPr>
        <w:t>Remove: Lindsay (</w:t>
      </w:r>
      <w:proofErr w:type="spellStart"/>
      <w:r w:rsidRPr="00A47FD7">
        <w:rPr>
          <w:rFonts w:ascii="Arial" w:hAnsi="Arial" w:cs="Arial"/>
          <w:sz w:val="22"/>
          <w:szCs w:val="22"/>
        </w:rPr>
        <w:t>LAb</w:t>
      </w:r>
      <w:proofErr w:type="spellEnd"/>
      <w:r w:rsidRPr="00A47FD7">
        <w:rPr>
          <w:rFonts w:ascii="Arial" w:hAnsi="Arial" w:cs="Arial"/>
          <w:sz w:val="22"/>
          <w:szCs w:val="22"/>
        </w:rPr>
        <w:t xml:space="preserve">), Kate (KB), Katherine (KF), Claire (CHH) </w:t>
      </w:r>
    </w:p>
    <w:p w14:paraId="49A6E46C" w14:textId="77777777" w:rsidR="00A47FD7" w:rsidRDefault="00A47FD7" w:rsidP="00A47FD7">
      <w:pPr>
        <w:pStyle w:val="BodyA"/>
        <w:rPr>
          <w:rFonts w:ascii="Arial" w:hAnsi="Arial" w:cs="Arial"/>
          <w:sz w:val="22"/>
          <w:szCs w:val="22"/>
        </w:rPr>
      </w:pPr>
      <w:r w:rsidRPr="00A47FD7">
        <w:rPr>
          <w:rFonts w:ascii="Arial" w:hAnsi="Arial" w:cs="Arial"/>
          <w:sz w:val="22"/>
          <w:szCs w:val="22"/>
        </w:rPr>
        <w:t>Add: Emily (EGM), Mark (MF), Emma (EG), Laura (LA)</w:t>
      </w:r>
    </w:p>
    <w:p w14:paraId="3956AEE4" w14:textId="77777777" w:rsidR="00A47FD7" w:rsidRPr="00A47FD7" w:rsidRDefault="00A47FD7" w:rsidP="00A47FD7">
      <w:pPr>
        <w:pStyle w:val="BodyA"/>
        <w:rPr>
          <w:rFonts w:ascii="Arial" w:hAnsi="Arial" w:cs="Arial"/>
          <w:sz w:val="22"/>
          <w:szCs w:val="22"/>
        </w:rPr>
      </w:pPr>
    </w:p>
    <w:p w14:paraId="2295CDCA" w14:textId="77777777" w:rsidR="00A47FD7" w:rsidRDefault="00A47FD7" w:rsidP="00A47FD7">
      <w:pPr>
        <w:pStyle w:val="BodyA"/>
        <w:rPr>
          <w:rFonts w:ascii="Arial" w:hAnsi="Arial" w:cs="Arial"/>
          <w:b/>
          <w:bCs/>
          <w:sz w:val="22"/>
          <w:szCs w:val="22"/>
        </w:rPr>
      </w:pPr>
      <w:r w:rsidRPr="00A47FD7">
        <w:rPr>
          <w:rFonts w:ascii="Arial" w:hAnsi="Arial" w:cs="Arial"/>
          <w:b/>
          <w:bCs/>
          <w:sz w:val="22"/>
          <w:szCs w:val="22"/>
        </w:rPr>
        <w:t>6. Election of officers</w:t>
      </w:r>
    </w:p>
    <w:p w14:paraId="59F75BE7" w14:textId="77777777" w:rsidR="00A47FD7" w:rsidRPr="00A47FD7" w:rsidRDefault="00A47FD7" w:rsidP="00A47FD7">
      <w:pPr>
        <w:pStyle w:val="BodyA"/>
        <w:rPr>
          <w:rFonts w:ascii="Arial" w:hAnsi="Arial" w:cs="Arial"/>
          <w:b/>
          <w:bCs/>
          <w:sz w:val="22"/>
          <w:szCs w:val="22"/>
        </w:rPr>
      </w:pPr>
    </w:p>
    <w:p w14:paraId="68048DF4" w14:textId="77777777" w:rsidR="00A47FD7" w:rsidRPr="00A47FD7" w:rsidRDefault="00A47FD7" w:rsidP="00A47FD7">
      <w:pPr>
        <w:pStyle w:val="BodyA"/>
        <w:rPr>
          <w:rFonts w:ascii="Arial" w:hAnsi="Arial" w:cs="Arial"/>
          <w:sz w:val="22"/>
          <w:szCs w:val="22"/>
        </w:rPr>
      </w:pPr>
      <w:r w:rsidRPr="00A47FD7">
        <w:rPr>
          <w:rFonts w:ascii="Arial" w:hAnsi="Arial" w:cs="Arial"/>
          <w:sz w:val="22"/>
          <w:szCs w:val="22"/>
        </w:rPr>
        <w:t>Position: Proposer / Seconder</w:t>
      </w:r>
    </w:p>
    <w:p w14:paraId="11C6C61A" w14:textId="77777777" w:rsidR="00A47FD7" w:rsidRPr="00A47FD7" w:rsidRDefault="00A47FD7" w:rsidP="00A47FD7">
      <w:pPr>
        <w:pStyle w:val="BodyA"/>
        <w:rPr>
          <w:rFonts w:ascii="Arial" w:hAnsi="Arial" w:cs="Arial"/>
          <w:sz w:val="22"/>
          <w:szCs w:val="22"/>
        </w:rPr>
      </w:pPr>
      <w:r w:rsidRPr="00A47FD7">
        <w:rPr>
          <w:rFonts w:ascii="Arial" w:hAnsi="Arial" w:cs="Arial"/>
          <w:sz w:val="22"/>
          <w:szCs w:val="22"/>
        </w:rPr>
        <w:t xml:space="preserve">Chair: EGM + EG + AH / LA </w:t>
      </w:r>
    </w:p>
    <w:p w14:paraId="11AA7B9C" w14:textId="77777777" w:rsidR="00A47FD7" w:rsidRPr="00A47FD7" w:rsidRDefault="00A47FD7" w:rsidP="00A47FD7">
      <w:pPr>
        <w:pStyle w:val="BodyA"/>
        <w:rPr>
          <w:rFonts w:ascii="Arial" w:hAnsi="Arial" w:cs="Arial"/>
          <w:sz w:val="22"/>
          <w:szCs w:val="22"/>
        </w:rPr>
      </w:pPr>
      <w:r w:rsidRPr="00A47FD7">
        <w:rPr>
          <w:rFonts w:ascii="Arial" w:hAnsi="Arial" w:cs="Arial"/>
          <w:sz w:val="22"/>
          <w:szCs w:val="22"/>
        </w:rPr>
        <w:t>Treasurer: MF / KBB / EM</w:t>
      </w:r>
    </w:p>
    <w:p w14:paraId="5454D0EF" w14:textId="538D7631" w:rsidR="00A47FD7" w:rsidRDefault="00A47FD7" w:rsidP="00A47FD7">
      <w:pPr>
        <w:pStyle w:val="BodyA"/>
        <w:rPr>
          <w:rFonts w:ascii="Arial" w:hAnsi="Arial" w:cs="Arial"/>
          <w:sz w:val="22"/>
          <w:szCs w:val="22"/>
        </w:rPr>
      </w:pPr>
      <w:r w:rsidRPr="00A47FD7">
        <w:rPr>
          <w:rFonts w:ascii="Arial" w:hAnsi="Arial" w:cs="Arial"/>
          <w:sz w:val="22"/>
          <w:szCs w:val="22"/>
        </w:rPr>
        <w:t xml:space="preserve">Co-Secretaries FF + LA / EGM </w:t>
      </w:r>
    </w:p>
    <w:p w14:paraId="3020D380" w14:textId="77777777" w:rsidR="00A47FD7" w:rsidRDefault="00A47FD7" w:rsidP="00A47FD7">
      <w:pPr>
        <w:pStyle w:val="BodyA"/>
        <w:rPr>
          <w:rFonts w:ascii="Arial" w:hAnsi="Arial" w:cs="Arial"/>
          <w:sz w:val="22"/>
          <w:szCs w:val="22"/>
        </w:rPr>
      </w:pPr>
    </w:p>
    <w:p w14:paraId="26C4B8F3" w14:textId="77777777" w:rsidR="00A47FD7" w:rsidRDefault="00A47FD7" w:rsidP="00A47FD7">
      <w:pPr>
        <w:pStyle w:val="BodyA"/>
        <w:rPr>
          <w:rFonts w:ascii="Arial" w:hAnsi="Arial" w:cs="Arial"/>
          <w:sz w:val="22"/>
          <w:szCs w:val="22"/>
        </w:rPr>
      </w:pPr>
    </w:p>
    <w:p w14:paraId="3C1CED75" w14:textId="5976C79F" w:rsidR="00A47FD7" w:rsidRPr="00A47FD7" w:rsidRDefault="00A47FD7" w:rsidP="00A47FD7">
      <w:pPr>
        <w:pStyle w:val="BodyA"/>
        <w:rPr>
          <w:rFonts w:ascii="Arial" w:hAnsi="Arial" w:cs="Arial"/>
          <w:b/>
          <w:bCs/>
          <w:sz w:val="22"/>
          <w:szCs w:val="22"/>
        </w:rPr>
      </w:pPr>
      <w:r w:rsidRPr="00A47FD7">
        <w:rPr>
          <w:rFonts w:ascii="Arial" w:hAnsi="Arial" w:cs="Arial"/>
          <w:b/>
          <w:bCs/>
          <w:sz w:val="22"/>
          <w:szCs w:val="22"/>
        </w:rPr>
        <w:t>Appendix:</w:t>
      </w:r>
    </w:p>
    <w:p w14:paraId="5296DA77" w14:textId="77777777" w:rsidR="00A47FD7" w:rsidRPr="00A47FD7" w:rsidRDefault="00A47FD7" w:rsidP="00A47FD7">
      <w:pPr>
        <w:pStyle w:val="BodyA"/>
        <w:rPr>
          <w:rFonts w:ascii="Arial" w:hAnsi="Arial" w:cs="Arial"/>
          <w:b/>
          <w:bCs/>
          <w:sz w:val="22"/>
          <w:szCs w:val="22"/>
        </w:rPr>
      </w:pPr>
    </w:p>
    <w:p w14:paraId="61708B56" w14:textId="7F8C76B5" w:rsidR="00A47FD7" w:rsidRPr="00A47FD7" w:rsidRDefault="00A47FD7" w:rsidP="00A47FD7">
      <w:pPr>
        <w:pStyle w:val="BodyA"/>
        <w:rPr>
          <w:rFonts w:ascii="Arial" w:hAnsi="Arial" w:cs="Arial"/>
          <w:sz w:val="22"/>
          <w:szCs w:val="22"/>
        </w:rPr>
      </w:pPr>
      <w:r w:rsidRPr="00A47FD7">
        <w:rPr>
          <w:rFonts w:ascii="Arial" w:hAnsi="Arial" w:cs="Arial"/>
          <w:b/>
          <w:bCs/>
          <w:sz w:val="22"/>
          <w:szCs w:val="22"/>
        </w:rPr>
        <w:t xml:space="preserve">Chairs Annual Report: </w:t>
      </w:r>
      <w:r w:rsidRPr="00A47FD7">
        <w:rPr>
          <w:rFonts w:ascii="Arial" w:hAnsi="Arial" w:cs="Arial"/>
          <w:i/>
          <w:iCs/>
          <w:sz w:val="22"/>
          <w:szCs w:val="22"/>
        </w:rPr>
        <w:t>Awaiting doc</w:t>
      </w:r>
    </w:p>
    <w:p w14:paraId="51D939C0" w14:textId="77777777" w:rsidR="00A47FD7" w:rsidRPr="00A47FD7" w:rsidRDefault="00A47FD7" w:rsidP="00A47FD7">
      <w:pPr>
        <w:pStyle w:val="BodyA"/>
        <w:rPr>
          <w:rFonts w:ascii="Arial" w:hAnsi="Arial" w:cs="Arial"/>
          <w:b/>
          <w:bCs/>
          <w:sz w:val="22"/>
          <w:szCs w:val="22"/>
        </w:rPr>
      </w:pPr>
    </w:p>
    <w:p w14:paraId="51288EE5" w14:textId="5AF2812F" w:rsidR="00A47FD7" w:rsidRPr="00A47FD7" w:rsidRDefault="00A47FD7" w:rsidP="00A47FD7">
      <w:pPr>
        <w:pStyle w:val="BodyA"/>
        <w:rPr>
          <w:rFonts w:ascii="Arial" w:hAnsi="Arial" w:cs="Arial"/>
          <w:b/>
          <w:bCs/>
          <w:sz w:val="22"/>
          <w:szCs w:val="22"/>
        </w:rPr>
      </w:pPr>
      <w:r w:rsidRPr="00A47FD7">
        <w:rPr>
          <w:rFonts w:ascii="Arial" w:hAnsi="Arial" w:cs="Arial"/>
          <w:b/>
          <w:bCs/>
          <w:sz w:val="22"/>
          <w:szCs w:val="22"/>
        </w:rPr>
        <w:t>Treasurers Annual Financial Report:</w:t>
      </w:r>
    </w:p>
    <w:p w14:paraId="14F76A6B" w14:textId="77777777" w:rsidR="00A47FD7" w:rsidRDefault="00A47FD7" w:rsidP="00A47FD7">
      <w:pPr>
        <w:pStyle w:val="BodyA"/>
        <w:rPr>
          <w:rFonts w:ascii="Arial" w:hAnsi="Arial" w:cs="Arial"/>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206"/>
        <w:gridCol w:w="259"/>
        <w:gridCol w:w="983"/>
        <w:gridCol w:w="1104"/>
        <w:gridCol w:w="357"/>
        <w:gridCol w:w="304"/>
        <w:gridCol w:w="773"/>
        <w:gridCol w:w="776"/>
        <w:gridCol w:w="2029"/>
      </w:tblGrid>
      <w:tr w:rsidR="00A47FD7" w:rsidRPr="00A47FD7" w14:paraId="57BC4EA9" w14:textId="77777777" w:rsidTr="00A47FD7">
        <w:trPr>
          <w:trHeight w:val="156"/>
        </w:trPr>
        <w:tc>
          <w:tcPr>
            <w:tcW w:w="0" w:type="auto"/>
            <w:gridSpan w:val="9"/>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A65FF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9"/>
              <w:rPr>
                <w:rFonts w:eastAsia="Times New Roman"/>
                <w:bdr w:val="none" w:sz="0" w:space="0" w:color="auto"/>
                <w:lang w:val="en-GB" w:eastAsia="en-GB"/>
              </w:rPr>
            </w:pPr>
            <w:r w:rsidRPr="00A47FD7">
              <w:rPr>
                <w:rFonts w:ascii="Calibri" w:eastAsia="Times New Roman" w:hAnsi="Calibri" w:cs="Calibri"/>
                <w:b/>
                <w:bCs/>
                <w:color w:val="000000"/>
                <w:sz w:val="12"/>
                <w:szCs w:val="12"/>
                <w:bdr w:val="none" w:sz="0" w:space="0" w:color="auto"/>
                <w:shd w:val="clear" w:color="auto" w:fill="D9D9D9"/>
                <w:lang w:val="en-GB" w:eastAsia="en-GB"/>
              </w:rPr>
              <w:t>FLAX BOURTON SCHOOL ASSOCIATION ACCOUNTS - 1 APRIL 2022 TO 31 August 2023</w:t>
            </w:r>
          </w:p>
        </w:tc>
      </w:tr>
      <w:tr w:rsidR="00A47FD7" w:rsidRPr="00A47FD7" w14:paraId="48B727FD"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22919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394DA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644E2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16927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FCF14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C251F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D0657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D2AC7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2EA68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1F6C4FA3"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85EF8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41CC2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9"/>
              <w:rPr>
                <w:rFonts w:eastAsia="Times New Roman"/>
                <w:bdr w:val="none" w:sz="0" w:space="0" w:color="auto"/>
                <w:lang w:val="en-GB" w:eastAsia="en-GB"/>
              </w:rPr>
            </w:pPr>
            <w:r w:rsidRPr="00A47FD7">
              <w:rPr>
                <w:rFonts w:ascii="Calibri" w:eastAsia="Times New Roman" w:hAnsi="Calibri" w:cs="Calibri"/>
                <w:b/>
                <w:bCs/>
                <w:color w:val="000000"/>
                <w:sz w:val="12"/>
                <w:szCs w:val="12"/>
                <w:bdr w:val="none" w:sz="0" w:space="0" w:color="auto"/>
                <w:lang w:val="en-GB" w:eastAsia="en-GB"/>
              </w:rPr>
              <w:t>BALANCE SHEET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40E48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8C077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06C31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76E3A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08748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6A55D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60E8F0A4"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37D69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3119E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BC919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29DDF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35289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631D3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64CA8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BB81E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7440D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3CF93F64"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64B0A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DAA24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9172C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5"/>
              <w:rPr>
                <w:rFonts w:eastAsia="Times New Roman"/>
                <w:bdr w:val="none" w:sz="0" w:space="0" w:color="auto"/>
                <w:lang w:val="en-GB" w:eastAsia="en-GB"/>
              </w:rPr>
            </w:pPr>
            <w:r w:rsidRPr="00A47FD7">
              <w:rPr>
                <w:rFonts w:ascii="Calibri" w:eastAsia="Times New Roman" w:hAnsi="Calibri" w:cs="Calibri"/>
                <w:b/>
                <w:bCs/>
                <w:color w:val="000000"/>
                <w:sz w:val="12"/>
                <w:szCs w:val="12"/>
                <w:bdr w:val="none" w:sz="0" w:space="0" w:color="auto"/>
                <w:lang w:val="en-GB" w:eastAsia="en-GB"/>
              </w:rPr>
              <w:t>STARTING ASSETS 1 APRIL 2021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ED6AC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2715E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6"/>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£18,494.78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7F700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5C0C95AA"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01B56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99BEC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38001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eastAsia="en-GB"/>
              </w:rPr>
            </w:pPr>
            <w:r w:rsidRPr="00A47FD7">
              <w:rPr>
                <w:rFonts w:ascii="Calibri" w:eastAsia="Times New Roman" w:hAnsi="Calibri" w:cs="Calibri"/>
                <w:b/>
                <w:bCs/>
                <w:color w:val="000000"/>
                <w:sz w:val="12"/>
                <w:szCs w:val="12"/>
                <w:bdr w:val="none" w:sz="0" w:space="0" w:color="auto"/>
                <w:lang w:val="en-GB" w:eastAsia="en-GB"/>
              </w:rPr>
              <w:t>NET PROFIT/LOSS (CURRENT ACCOUNT)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68C76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B5973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1"/>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£1,673.88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774E8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4AE76309"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D687E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2981E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68C5C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eastAsia="en-GB"/>
              </w:rPr>
            </w:pPr>
            <w:r w:rsidRPr="00A47FD7">
              <w:rPr>
                <w:rFonts w:ascii="Calibri" w:eastAsia="Times New Roman" w:hAnsi="Calibri" w:cs="Calibri"/>
                <w:b/>
                <w:bCs/>
                <w:color w:val="000000"/>
                <w:sz w:val="12"/>
                <w:szCs w:val="12"/>
                <w:bdr w:val="none" w:sz="0" w:space="0" w:color="auto"/>
                <w:lang w:val="en-GB" w:eastAsia="en-GB"/>
              </w:rPr>
              <w:t>NET PROFIT (SPECIAL RESERVE ACCOUNT)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78DEE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0C1BC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1"/>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£16.57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93B08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15EED336"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CF3B1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1BC87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E72E0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DE0C2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85EC5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C7D4D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3D07D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634EE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D6AE7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6FCCF437" w14:textId="77777777" w:rsidTr="00A47FD7">
        <w:trPr>
          <w:trHeight w:val="16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296DE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69DBA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1BAFD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6"/>
              <w:rPr>
                <w:rFonts w:eastAsia="Times New Roman"/>
                <w:bdr w:val="none" w:sz="0" w:space="0" w:color="auto"/>
                <w:lang w:val="en-GB" w:eastAsia="en-GB"/>
              </w:rPr>
            </w:pPr>
            <w:r w:rsidRPr="00A47FD7">
              <w:rPr>
                <w:rFonts w:ascii="Calibri" w:eastAsia="Times New Roman" w:hAnsi="Calibri" w:cs="Calibri"/>
                <w:b/>
                <w:bCs/>
                <w:color w:val="000000"/>
                <w:sz w:val="12"/>
                <w:szCs w:val="12"/>
                <w:bdr w:val="none" w:sz="0" w:space="0" w:color="auto"/>
                <w:lang w:val="en-GB" w:eastAsia="en-GB"/>
              </w:rPr>
              <w:t>CLOSING ASSETS 31 MARCH 2022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35AAC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E5DF7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£20,185.23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BBFC5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3412E35B"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C1D4E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122DC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735FD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4"/>
              <w:rPr>
                <w:rFonts w:eastAsia="Times New Roman"/>
                <w:bdr w:val="none" w:sz="0" w:space="0" w:color="auto"/>
                <w:lang w:val="en-GB" w:eastAsia="en-GB"/>
              </w:rPr>
            </w:pPr>
            <w:r w:rsidRPr="00A47FD7">
              <w:rPr>
                <w:rFonts w:ascii="Calibri" w:eastAsia="Times New Roman" w:hAnsi="Calibri" w:cs="Calibri"/>
                <w:b/>
                <w:bCs/>
                <w:i/>
                <w:iCs/>
                <w:color w:val="4472C4"/>
                <w:sz w:val="12"/>
                <w:szCs w:val="12"/>
                <w:bdr w:val="none" w:sz="0" w:space="0" w:color="auto"/>
                <w:lang w:val="en-GB" w:eastAsia="en-GB"/>
              </w:rPr>
              <w:t>Represented by: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31BE6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62982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744AD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66F94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772D5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4BF2B6F2"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A8ECD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935C6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4BF8B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7"/>
              <w:rPr>
                <w:rFonts w:eastAsia="Times New Roman"/>
                <w:bdr w:val="none" w:sz="0" w:space="0" w:color="auto"/>
                <w:lang w:val="en-GB" w:eastAsia="en-GB"/>
              </w:rPr>
            </w:pPr>
            <w:r w:rsidRPr="00A47FD7">
              <w:rPr>
                <w:rFonts w:ascii="Calibri" w:eastAsia="Times New Roman" w:hAnsi="Calibri" w:cs="Calibri"/>
                <w:b/>
                <w:bCs/>
                <w:i/>
                <w:iCs/>
                <w:color w:val="4472C4"/>
                <w:sz w:val="12"/>
                <w:szCs w:val="12"/>
                <w:bdr w:val="none" w:sz="0" w:space="0" w:color="auto"/>
                <w:lang w:val="en-GB" w:eastAsia="en-GB"/>
              </w:rPr>
              <w:t>Cashbook Balance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923C0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15E2C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AA17B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5D2B2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eastAsia="en-GB"/>
              </w:rPr>
            </w:pPr>
            <w:r w:rsidRPr="00A47FD7">
              <w:rPr>
                <w:rFonts w:ascii="Calibri" w:eastAsia="Times New Roman" w:hAnsi="Calibri" w:cs="Calibri"/>
                <w:i/>
                <w:iCs/>
                <w:color w:val="4472C4"/>
                <w:sz w:val="12"/>
                <w:szCs w:val="12"/>
                <w:bdr w:val="none" w:sz="0" w:space="0" w:color="auto"/>
                <w:lang w:val="en-GB" w:eastAsia="en-GB"/>
              </w:rPr>
              <w:t>£18,347.92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4EAA9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6B7DEAFB"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61512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7447C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F3412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4"/>
              <w:rPr>
                <w:rFonts w:eastAsia="Times New Roman"/>
                <w:bdr w:val="none" w:sz="0" w:space="0" w:color="auto"/>
                <w:lang w:val="en-GB" w:eastAsia="en-GB"/>
              </w:rPr>
            </w:pPr>
            <w:r w:rsidRPr="00A47FD7">
              <w:rPr>
                <w:rFonts w:ascii="Calibri" w:eastAsia="Times New Roman" w:hAnsi="Calibri" w:cs="Calibri"/>
                <w:b/>
                <w:bCs/>
                <w:i/>
                <w:iCs/>
                <w:color w:val="4472C4"/>
                <w:sz w:val="12"/>
                <w:szCs w:val="12"/>
                <w:bdr w:val="none" w:sz="0" w:space="0" w:color="auto"/>
                <w:lang w:val="en-GB" w:eastAsia="en-GB"/>
              </w:rPr>
              <w:t>Reserve Account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16C85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1159C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AEC1E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525A4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eastAsia="en-GB"/>
              </w:rPr>
            </w:pPr>
            <w:r w:rsidRPr="00A47FD7">
              <w:rPr>
                <w:rFonts w:ascii="Calibri" w:eastAsia="Times New Roman" w:hAnsi="Calibri" w:cs="Calibri"/>
                <w:i/>
                <w:iCs/>
                <w:color w:val="4472C4"/>
                <w:sz w:val="12"/>
                <w:szCs w:val="12"/>
                <w:bdr w:val="none" w:sz="0" w:space="0" w:color="auto"/>
                <w:lang w:val="en-GB" w:eastAsia="en-GB"/>
              </w:rPr>
              <w:t>£2,027.06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5DD33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6E6ED969"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AC89E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326FC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F611F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7"/>
              <w:rPr>
                <w:rFonts w:eastAsia="Times New Roman"/>
                <w:bdr w:val="none" w:sz="0" w:space="0" w:color="auto"/>
                <w:lang w:val="en-GB" w:eastAsia="en-GB"/>
              </w:rPr>
            </w:pPr>
            <w:r w:rsidRPr="00A47FD7">
              <w:rPr>
                <w:rFonts w:ascii="Calibri" w:eastAsia="Times New Roman" w:hAnsi="Calibri" w:cs="Calibri"/>
                <w:b/>
                <w:bCs/>
                <w:i/>
                <w:iCs/>
                <w:color w:val="4472C4"/>
                <w:sz w:val="12"/>
                <w:szCs w:val="12"/>
                <w:bdr w:val="none" w:sz="0" w:space="0" w:color="auto"/>
                <w:lang w:val="en-GB" w:eastAsia="en-GB"/>
              </w:rPr>
              <w:t>Other Amounts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1CC67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F7905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6A094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F33D1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43"/>
              <w:jc w:val="right"/>
              <w:rPr>
                <w:rFonts w:eastAsia="Times New Roman"/>
                <w:bdr w:val="none" w:sz="0" w:space="0" w:color="auto"/>
                <w:lang w:val="en-GB" w:eastAsia="en-GB"/>
              </w:rPr>
            </w:pPr>
            <w:r w:rsidRPr="00A47FD7">
              <w:rPr>
                <w:rFonts w:ascii="Calibri" w:eastAsia="Times New Roman" w:hAnsi="Calibri" w:cs="Calibri"/>
                <w:i/>
                <w:iCs/>
                <w:color w:val="4472C4"/>
                <w:sz w:val="12"/>
                <w:szCs w:val="12"/>
                <w:bdr w:val="none" w:sz="0" w:space="0" w:color="auto"/>
                <w:lang w:val="en-GB" w:eastAsia="en-GB"/>
              </w:rPr>
              <w:t>(£189.75)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7A7F3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450"/>
              <w:jc w:val="right"/>
              <w:rPr>
                <w:rFonts w:eastAsia="Times New Roman"/>
                <w:bdr w:val="none" w:sz="0" w:space="0" w:color="auto"/>
                <w:lang w:val="en-GB" w:eastAsia="en-GB"/>
              </w:rPr>
            </w:pPr>
            <w:r w:rsidRPr="00A47FD7">
              <w:rPr>
                <w:rFonts w:ascii="Calibri" w:eastAsia="Times New Roman" w:hAnsi="Calibri" w:cs="Calibri"/>
                <w:i/>
                <w:iCs/>
                <w:color w:val="4472C4"/>
                <w:sz w:val="12"/>
                <w:szCs w:val="12"/>
                <w:bdr w:val="none" w:sz="0" w:space="0" w:color="auto"/>
                <w:lang w:val="en-GB" w:eastAsia="en-GB"/>
              </w:rPr>
              <w:t xml:space="preserve">Tickets sold for September </w:t>
            </w:r>
            <w:proofErr w:type="spellStart"/>
            <w:r w:rsidRPr="00A47FD7">
              <w:rPr>
                <w:rFonts w:ascii="Calibri" w:eastAsia="Times New Roman" w:hAnsi="Calibri" w:cs="Calibri"/>
                <w:i/>
                <w:iCs/>
                <w:color w:val="4472C4"/>
                <w:sz w:val="12"/>
                <w:szCs w:val="12"/>
                <w:bdr w:val="none" w:sz="0" w:space="0" w:color="auto"/>
                <w:lang w:val="en-GB" w:eastAsia="en-GB"/>
              </w:rPr>
              <w:t>Barndance</w:t>
            </w:r>
            <w:proofErr w:type="spellEnd"/>
          </w:p>
        </w:tc>
      </w:tr>
      <w:tr w:rsidR="00A47FD7" w:rsidRPr="00A47FD7" w14:paraId="3027D37D"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97841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B30C0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E1E9D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D4FA3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907F8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792C9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AF9E4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58D1D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eastAsia="en-GB"/>
              </w:rPr>
            </w:pPr>
            <w:r w:rsidRPr="00A47FD7">
              <w:rPr>
                <w:rFonts w:ascii="Calibri" w:eastAsia="Times New Roman" w:hAnsi="Calibri" w:cs="Calibri"/>
                <w:i/>
                <w:iCs/>
                <w:color w:val="4472C4"/>
                <w:sz w:val="12"/>
                <w:szCs w:val="12"/>
                <w:bdr w:val="none" w:sz="0" w:space="0" w:color="auto"/>
                <w:lang w:val="en-GB" w:eastAsia="en-GB"/>
              </w:rPr>
              <w:t>£20,185.23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76946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3913C097"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E9325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3DC5F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E1818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34251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7FAA8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BE390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9F045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76FB1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43"/>
              <w:jc w:val="right"/>
              <w:rPr>
                <w:rFonts w:eastAsia="Times New Roman"/>
                <w:bdr w:val="none" w:sz="0" w:space="0" w:color="auto"/>
                <w:lang w:val="en-GB" w:eastAsia="en-GB"/>
              </w:rPr>
            </w:pPr>
            <w:r w:rsidRPr="00A47FD7">
              <w:rPr>
                <w:rFonts w:ascii="Calibri" w:eastAsia="Times New Roman" w:hAnsi="Calibri" w:cs="Calibri"/>
                <w:i/>
                <w:iCs/>
                <w:color w:val="4472C4"/>
                <w:sz w:val="12"/>
                <w:szCs w:val="12"/>
                <w:bdr w:val="none" w:sz="0" w:space="0" w:color="auto"/>
                <w:lang w:val="en-GB" w:eastAsia="en-GB"/>
              </w:rPr>
              <w:t>£0.00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8B67A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12DFD1F5"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D03BA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8E05A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7BE58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20802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E0F61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4CAFD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0378E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429BB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5CE59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1F37A2D9"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86553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809F3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eastAsia="en-GB"/>
              </w:rPr>
            </w:pPr>
            <w:r w:rsidRPr="00A47FD7">
              <w:rPr>
                <w:rFonts w:ascii="Calibri" w:eastAsia="Times New Roman" w:hAnsi="Calibri" w:cs="Calibri"/>
                <w:b/>
                <w:bCs/>
                <w:color w:val="000000"/>
                <w:sz w:val="12"/>
                <w:szCs w:val="12"/>
                <w:bdr w:val="none" w:sz="0" w:space="0" w:color="auto"/>
                <w:lang w:val="en-GB" w:eastAsia="en-GB"/>
              </w:rPr>
              <w:t>REVENUE ACCOUNT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69A2B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94A2E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3AFA0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976EA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7DFEA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9E0BC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242964D3"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6F28F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824B5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902AE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C9EC6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7E1BA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F6D9E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11B09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B10DA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66070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77B66EFC"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0DCA1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0ED39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D7E54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eastAsia="en-GB"/>
              </w:rPr>
            </w:pPr>
            <w:r w:rsidRPr="00A47FD7">
              <w:rPr>
                <w:rFonts w:ascii="Calibri" w:eastAsia="Times New Roman" w:hAnsi="Calibri" w:cs="Calibri"/>
                <w:b/>
                <w:bCs/>
                <w:color w:val="000000"/>
                <w:sz w:val="12"/>
                <w:szCs w:val="12"/>
                <w:bdr w:val="none" w:sz="0" w:space="0" w:color="auto"/>
                <w:lang w:val="en-GB" w:eastAsia="en-GB"/>
              </w:rPr>
              <w:t>INCOME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84A39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8407C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2A70A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305B9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37383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73F62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45252953"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CCA45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C8B17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4DB7C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Donations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8FAC3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CFE91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2F040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BA827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5"/>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£2,589.00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2C0E1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6B5C6551"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AF2BF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379D1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936CA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Donations for football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BD0E7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E0374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B689E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6"/>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£3,536.46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D4F8E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4B5948D6" w14:textId="77777777" w:rsidTr="00A47FD7">
        <w:trPr>
          <w:trHeight w:val="16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A7BA4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A123C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E5A2A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eastAsia="en-GB"/>
              </w:rPr>
            </w:pPr>
            <w:proofErr w:type="spellStart"/>
            <w:r w:rsidRPr="00A47FD7">
              <w:rPr>
                <w:rFonts w:ascii="Calibri" w:eastAsia="Times New Roman" w:hAnsi="Calibri" w:cs="Calibri"/>
                <w:color w:val="000000"/>
                <w:sz w:val="12"/>
                <w:szCs w:val="12"/>
                <w:bdr w:val="none" w:sz="0" w:space="0" w:color="auto"/>
                <w:lang w:val="en-GB" w:eastAsia="en-GB"/>
              </w:rPr>
              <w:t>Giftaid</w:t>
            </w:r>
            <w:proofErr w:type="spellEnd"/>
            <w:r w:rsidRPr="00A47FD7">
              <w:rPr>
                <w:rFonts w:ascii="Calibri" w:eastAsia="Times New Roman" w:hAnsi="Calibri" w:cs="Calibri"/>
                <w:color w:val="000000"/>
                <w:sz w:val="12"/>
                <w:szCs w:val="12"/>
                <w:bdr w:val="none" w:sz="0" w:space="0" w:color="auto"/>
                <w:lang w:val="en-GB" w:eastAsia="en-GB"/>
              </w:rPr>
              <w:t xml:space="preserve"> from </w:t>
            </w:r>
            <w:proofErr w:type="spellStart"/>
            <w:r w:rsidRPr="00A47FD7">
              <w:rPr>
                <w:rFonts w:ascii="Calibri" w:eastAsia="Times New Roman" w:hAnsi="Calibri" w:cs="Calibri"/>
                <w:color w:val="000000"/>
                <w:sz w:val="12"/>
                <w:szCs w:val="12"/>
                <w:bdr w:val="none" w:sz="0" w:space="0" w:color="auto"/>
                <w:lang w:val="en-GB" w:eastAsia="en-GB"/>
              </w:rPr>
              <w:t>Paypal</w:t>
            </w:r>
            <w:proofErr w:type="spellEnd"/>
            <w:r w:rsidRPr="00A47FD7">
              <w:rPr>
                <w:rFonts w:ascii="Calibri" w:eastAsia="Times New Roman" w:hAnsi="Calibri" w:cs="Calibri"/>
                <w:color w:val="000000"/>
                <w:sz w:val="12"/>
                <w:szCs w:val="12"/>
                <w:bdr w:val="none" w:sz="0" w:space="0" w:color="auto"/>
                <w:lang w:val="en-GB" w:eastAsia="en-GB"/>
              </w:rPr>
              <w:t xml:space="preserve"> giving fund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9D4D4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A9DB7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54E25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6"/>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£3,334.38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7CA88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4B7FCC32"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4C20C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91F60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98BA9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Easy Fundraising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3C294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082F2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05EB5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236D2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6"/>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£508.46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207D9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3402EF7C"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C9843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E1001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CDB70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F3FEE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85EE6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18D2F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633CB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1D9F5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76721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1827144E"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AA44C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1E8E1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3E00E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9"/>
              <w:rPr>
                <w:rFonts w:eastAsia="Times New Roman"/>
                <w:bdr w:val="none" w:sz="0" w:space="0" w:color="auto"/>
                <w:lang w:val="en-GB" w:eastAsia="en-GB"/>
              </w:rPr>
            </w:pPr>
            <w:r w:rsidRPr="00A47FD7">
              <w:rPr>
                <w:rFonts w:ascii="Calibri" w:eastAsia="Times New Roman" w:hAnsi="Calibri" w:cs="Calibri"/>
                <w:b/>
                <w:bCs/>
                <w:color w:val="000000"/>
                <w:sz w:val="12"/>
                <w:szCs w:val="12"/>
                <w:bdr w:val="none" w:sz="0" w:space="0" w:color="auto"/>
                <w:lang w:val="en-GB" w:eastAsia="en-GB"/>
              </w:rPr>
              <w:t>PROFIT FROM EVENTS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B5F4E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80872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CE939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01550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2CE5310F" w14:textId="77777777" w:rsidTr="00A47FD7">
        <w:trPr>
          <w:trHeight w:val="16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42C15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00DC2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09EBE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Events - Circus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ABD7C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82E05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E52FA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62604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8"/>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£2,640.12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15583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61142229"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97DD9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1D058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6B03C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Events - Bags2schools collections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7DF34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EA541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5"/>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£529.00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A8CED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2A5B4C89"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6F7C1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F8B8E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DB40E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Events - Break the rules days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54B6F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FC7A5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EE86E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8"/>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£948.63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B9BB8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27654A18" w14:textId="77777777" w:rsidTr="00A47FD7">
        <w:trPr>
          <w:trHeight w:val="16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93E33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815FD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47B72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 xml:space="preserve">Events </w:t>
            </w:r>
            <w:proofErr w:type="spellStart"/>
            <w:r w:rsidRPr="00A47FD7">
              <w:rPr>
                <w:rFonts w:ascii="Calibri" w:eastAsia="Times New Roman" w:hAnsi="Calibri" w:cs="Calibri"/>
                <w:color w:val="000000"/>
                <w:sz w:val="12"/>
                <w:szCs w:val="12"/>
                <w:bdr w:val="none" w:sz="0" w:space="0" w:color="auto"/>
                <w:lang w:val="en-GB" w:eastAsia="en-GB"/>
              </w:rPr>
              <w:t>Flaxathon</w:t>
            </w:r>
            <w:proofErr w:type="spellEnd"/>
            <w:r w:rsidRPr="00A47FD7">
              <w:rPr>
                <w:rFonts w:ascii="Calibri" w:eastAsia="Times New Roman" w:hAnsi="Calibri" w:cs="Calibri"/>
                <w:color w:val="000000"/>
                <w:sz w:val="12"/>
                <w:szCs w:val="12"/>
                <w:bdr w:val="none" w:sz="0" w:space="0" w:color="auto"/>
                <w:lang w:val="en-GB"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49C4B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0C2B6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EA95A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7B926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8"/>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£12,884.33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ABC9B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6CA9B30C"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D8366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AD379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3B3C1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Events - Community picnic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7DA8E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C4AE1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58310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7"/>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£58.11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5CBC1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38D40AD4"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46BFA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326F7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EAD1E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Events - Church Toy stall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82F15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727F5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8AE39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5"/>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£147.90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494B2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281EA5C4"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B038B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7B915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8311B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Events - Fireworks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4C71C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B5AB5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7B36E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F5C68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7"/>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£2,929.09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CF2DD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7C9D4F3F"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CA121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23E30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CA517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Events - Christmas Party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A5650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20B88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549CF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7"/>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£423.99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167BE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3ABB7344" w14:textId="77777777" w:rsidTr="00A47FD7">
        <w:trPr>
          <w:trHeight w:val="15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F6126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2CF6A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FE1F9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Events - Quiz night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0F621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32CB9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B96BB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675CF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7"/>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£197.77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6592B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62D672DA"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41D54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A04CB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AB608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Events - Roller Discos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A3957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A95EA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A0181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7"/>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£108.67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C8D66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3590F064"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01070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76D48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C53CF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 xml:space="preserve">Events - </w:t>
            </w:r>
            <w:proofErr w:type="spellStart"/>
            <w:r w:rsidRPr="00A47FD7">
              <w:rPr>
                <w:rFonts w:ascii="Calibri" w:eastAsia="Times New Roman" w:hAnsi="Calibri" w:cs="Calibri"/>
                <w:color w:val="000000"/>
                <w:sz w:val="12"/>
                <w:szCs w:val="12"/>
                <w:bdr w:val="none" w:sz="0" w:space="0" w:color="auto"/>
                <w:lang w:val="en-GB" w:eastAsia="en-GB"/>
              </w:rPr>
              <w:t>Inflaxus</w:t>
            </w:r>
            <w:proofErr w:type="spellEnd"/>
            <w:r w:rsidRPr="00A47FD7">
              <w:rPr>
                <w:rFonts w:ascii="Calibri" w:eastAsia="Times New Roman" w:hAnsi="Calibri" w:cs="Calibri"/>
                <w:color w:val="000000"/>
                <w:sz w:val="12"/>
                <w:szCs w:val="12"/>
                <w:bdr w:val="none" w:sz="0" w:space="0" w:color="auto"/>
                <w:lang w:val="en-GB"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C02FA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F14A1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B57E6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BEE18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8"/>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£5,742.12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DFB78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6ADEF117"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62FC3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72227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A2202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Events - Summer Fayre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9477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F7C0B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A97C6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8"/>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£1,161.72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167DA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383A5F82"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D3EA8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D8271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614B9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9EBC3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A6B52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80CE6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7BC79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A5F60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DD420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6D0D2428"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ECB5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7B2BD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4D6DD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7A797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9286D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4C0AA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4157A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CC50E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47657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2AD73BF5"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30F1C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B7C0F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71EE7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5"/>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Sales - Second Hand Uniform sales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D60A1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4E23C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8"/>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£523.73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BF095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4B1374A0" w14:textId="77777777" w:rsidTr="00A47FD7">
        <w:trPr>
          <w:trHeight w:val="16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23F38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43685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070F6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5"/>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Sales - Christmas Cards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E6999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9E1D8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DF936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4"/>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£652.54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264AE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2F020CA1"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6E04A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B45A8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02805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01FDB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6E4DB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A813D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0EC97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53E5A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9ED29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144ADA11"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AB364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4D5D8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0A4FC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A3343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16572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19553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E7231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39990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B03E1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7966FF58"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9C6C4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F1EEA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5D4BD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2"/>
              <w:rPr>
                <w:rFonts w:eastAsia="Times New Roman"/>
                <w:bdr w:val="none" w:sz="0" w:space="0" w:color="auto"/>
                <w:lang w:val="en-GB" w:eastAsia="en-GB"/>
              </w:rPr>
            </w:pPr>
            <w:r w:rsidRPr="00A47FD7">
              <w:rPr>
                <w:rFonts w:ascii="Calibri" w:eastAsia="Times New Roman" w:hAnsi="Calibri" w:cs="Calibri"/>
                <w:b/>
                <w:bCs/>
                <w:color w:val="000000"/>
                <w:sz w:val="12"/>
                <w:szCs w:val="12"/>
                <w:bdr w:val="none" w:sz="0" w:space="0" w:color="auto"/>
                <w:lang w:val="en-GB" w:eastAsia="en-GB"/>
              </w:rPr>
              <w:t>TOTAL INCOME &amp; EVENT PROFIT (NET OF EXPENSES)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345D4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6"/>
              <w:jc w:val="right"/>
              <w:rPr>
                <w:rFonts w:eastAsia="Times New Roman"/>
                <w:bdr w:val="none" w:sz="0" w:space="0" w:color="auto"/>
                <w:lang w:val="en-GB" w:eastAsia="en-GB"/>
              </w:rPr>
            </w:pPr>
            <w:r w:rsidRPr="00A47FD7">
              <w:rPr>
                <w:rFonts w:ascii="Calibri" w:eastAsia="Times New Roman" w:hAnsi="Calibri" w:cs="Calibri"/>
                <w:b/>
                <w:bCs/>
                <w:color w:val="000000"/>
                <w:sz w:val="12"/>
                <w:szCs w:val="12"/>
                <w:bdr w:val="none" w:sz="0" w:space="0" w:color="auto"/>
                <w:lang w:val="en-GB" w:eastAsia="en-GB"/>
              </w:rPr>
              <w:t>£38,916.02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EAB67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7B3D1B36"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5EC66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EF66B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4464F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E1C2D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FBFED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6CE81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1137C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95198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00C97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2963303D"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49F00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8A683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CC721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9"/>
              <w:rPr>
                <w:rFonts w:eastAsia="Times New Roman"/>
                <w:bdr w:val="none" w:sz="0" w:space="0" w:color="auto"/>
                <w:lang w:val="en-GB" w:eastAsia="en-GB"/>
              </w:rPr>
            </w:pPr>
            <w:r w:rsidRPr="00A47FD7">
              <w:rPr>
                <w:rFonts w:ascii="Calibri" w:eastAsia="Times New Roman" w:hAnsi="Calibri" w:cs="Calibri"/>
                <w:b/>
                <w:bCs/>
                <w:color w:val="000000"/>
                <w:sz w:val="12"/>
                <w:szCs w:val="12"/>
                <w:bdr w:val="none" w:sz="0" w:space="0" w:color="auto"/>
                <w:lang w:val="en-GB" w:eastAsia="en-GB"/>
              </w:rPr>
              <w:t>EXPENDITURE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430A4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EEC2F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BAC19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A1B6B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EB63D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2B7FE14D"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3E5FE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F25FF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59276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4A7B7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6FF35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D6A89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0EA93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7E35D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E5306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235E6986"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F30BA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1401B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923B0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Expenditure on the school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EF068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DB6A5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8ACBD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BAE13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2BE3E695"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03072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365C5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80D16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EEB39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7"/>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Class trips 22/23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6D5B4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53E3C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5"/>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£1,680.00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55FE1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02A0E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226CE289"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11B71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AA132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AE57B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674A4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7"/>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Class treats 22/23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98DD2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6A1CA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5"/>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£1,750.00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DB196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6B38B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2F37C815"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3B720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91F1E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F9D45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546BC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Jubilee celebrations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B72DB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60EA4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5"/>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£771.10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0916F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C3B65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28152792"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038D3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4E658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99DC5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A799F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5"/>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Sunflowers for Ukraine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ADCA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5"/>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80659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C600A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70F39B51"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9BD86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C951B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4FB33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9B1C7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Book purchases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A113F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87F72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5"/>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£1,623.50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212F6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24E1B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45A959B1"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9A65F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46922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62428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9E224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PA System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951E3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B3D39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5"/>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£579.00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C9B5A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4B9BE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2C782497"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E2B48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34F8C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390B0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6863C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Reflection Garden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C7D20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D069F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£ 4,671.00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7E47B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92955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0DFD1114"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20839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5A77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D6C8D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E2B71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IT equipment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95E96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28251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£11,925.60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244D0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AD009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6A28B5D4"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84ECC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7C773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F5780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0A8D9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Easter Egg hunt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E6CD0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5419B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8"/>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£80.95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6ABC9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D2FC5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56F4B64D"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D486B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42031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7E2C1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6DCC1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5"/>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Sports day lollies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3C4E0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892B3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5"/>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£67.30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4AE4C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38327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300B0648"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02953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2358B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102AD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49692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Football expenditure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54DE1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D8937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4"/>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£2,590.14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9EDD4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9CCA5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33769892"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FCC51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228B8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08BE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3AAB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Christmas Crackers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88A56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3EAE2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8"/>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£189.95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AC9F9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72E98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38E81D06"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C7E46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92AC5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EB87A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BF4AD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3"/>
              <w:rPr>
                <w:rFonts w:eastAsia="Times New Roman"/>
                <w:bdr w:val="none" w:sz="0" w:space="0" w:color="auto"/>
                <w:lang w:val="en-GB" w:eastAsia="en-GB"/>
              </w:rPr>
            </w:pPr>
            <w:proofErr w:type="spellStart"/>
            <w:r w:rsidRPr="00A47FD7">
              <w:rPr>
                <w:rFonts w:ascii="Calibri" w:eastAsia="Times New Roman" w:hAnsi="Calibri" w:cs="Calibri"/>
                <w:color w:val="000000"/>
                <w:sz w:val="12"/>
                <w:szCs w:val="12"/>
                <w:bdr w:val="none" w:sz="0" w:space="0" w:color="auto"/>
                <w:lang w:val="en-GB" w:eastAsia="en-GB"/>
              </w:rPr>
              <w:t>Yr</w:t>
            </w:r>
            <w:proofErr w:type="spellEnd"/>
            <w:r w:rsidRPr="00A47FD7">
              <w:rPr>
                <w:rFonts w:ascii="Calibri" w:eastAsia="Times New Roman" w:hAnsi="Calibri" w:cs="Calibri"/>
                <w:color w:val="000000"/>
                <w:sz w:val="12"/>
                <w:szCs w:val="12"/>
                <w:bdr w:val="none" w:sz="0" w:space="0" w:color="auto"/>
                <w:lang w:val="en-GB" w:eastAsia="en-GB"/>
              </w:rPr>
              <w:t xml:space="preserve"> 6 life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A7C12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AA9A5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5"/>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£598.00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F0B26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F92AB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69C901ED"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AE3CB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5CABB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33BCB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DC2F7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5"/>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SMART Board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14F64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385E0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5"/>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£1,870.00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7D004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80585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1E2531C4"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5BCD8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E83AC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4183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C1149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Benches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3F202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C115F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756FF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6"/>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£1,759.36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56180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E4733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5AB3F9E8"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F300F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782E7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9B49F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70A41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Outdoor Learning development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54557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8"/>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£2,089.72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5F457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F7D50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19757BF5"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8711F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CA3FD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013ED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5202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7"/>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Chestnut Laptop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FC57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87811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5"/>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£436.00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70D3F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802E1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136BE781"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2117A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96587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CC701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F44E2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Bee-Bots ICT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66684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BA9A1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7"/>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£1,181.77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B7718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8C036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0E307DEE"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9D0C3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EA775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F12AE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06F7B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Microphone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59281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644F6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6"/>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£79.98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45FF3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5D166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47550B6B"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5BBC2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4DD7D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5E8E5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87E97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5"/>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SIAMS celebration theatre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143AB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5"/>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£600.00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1E73E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5209F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32AF1710"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A3D4A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22AB4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1229C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DA50D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7"/>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Coronation Craft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5D6C1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0818C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8"/>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£168.52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AB582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6152B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28971F74"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149FD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44216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C2CF7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9D6DE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Beech and Chestnut Spend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8F26A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5"/>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£1,000.00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B347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A91BA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6066F565"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9E5EA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A34C9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BE481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DFC74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Buddy Picnic Craft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EC1E5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5406A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8"/>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£31.22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8F3C6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0D4D9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193EE543"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E1059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A18E1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D5B0D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EE452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Handwashing Lightbox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DFDE9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8"/>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£140.92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6AC5C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335B3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43A95823"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EDE92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15236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FCEC4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015E5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3"/>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Year 6 hoodies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8D4E2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FC157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5"/>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£596.90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D16F1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A0C4C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26D1E5FD"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A714C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D3E20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928C3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1B09C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 xml:space="preserve">Hall Hire for end of </w:t>
            </w:r>
            <w:proofErr w:type="spellStart"/>
            <w:r w:rsidRPr="00A47FD7">
              <w:rPr>
                <w:rFonts w:ascii="Calibri" w:eastAsia="Times New Roman" w:hAnsi="Calibri" w:cs="Calibri"/>
                <w:color w:val="000000"/>
                <w:sz w:val="12"/>
                <w:szCs w:val="12"/>
                <w:bdr w:val="none" w:sz="0" w:space="0" w:color="auto"/>
                <w:lang w:val="en-GB" w:eastAsia="en-GB"/>
              </w:rPr>
              <w:t>yr</w:t>
            </w:r>
            <w:proofErr w:type="spellEnd"/>
            <w:r w:rsidRPr="00A47FD7">
              <w:rPr>
                <w:rFonts w:ascii="Calibri" w:eastAsia="Times New Roman" w:hAnsi="Calibri" w:cs="Calibri"/>
                <w:color w:val="000000"/>
                <w:sz w:val="12"/>
                <w:szCs w:val="12"/>
                <w:bdr w:val="none" w:sz="0" w:space="0" w:color="auto"/>
                <w:lang w:val="en-GB" w:eastAsia="en-GB"/>
              </w:rPr>
              <w:t xml:space="preserve"> party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53F12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8"/>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£63.45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579D1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335F0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4D3384EC" w14:textId="77777777" w:rsidTr="00A47FD7">
        <w:trPr>
          <w:trHeight w:val="16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70EF3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9584F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1BDBB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C8D45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7"/>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Chestnut class welcome bags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871E2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5"/>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£25.30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9C33A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77639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2CEF3770" w14:textId="77777777" w:rsidTr="00A47FD7">
        <w:trPr>
          <w:trHeight w:val="16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7F240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95252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BE835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C148F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1A0E7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8DA8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D4EA0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6"/>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£36,669.68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21E43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3D8A4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69A7A91C"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2E958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2A838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05A4A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8A216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30A05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83483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75A14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B8BE9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75721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3B2A41B6" w14:textId="77777777" w:rsidTr="00A47FD7">
        <w:trPr>
          <w:trHeight w:val="15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0F8A8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4385A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6B8BF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E49DC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86A80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E9C7D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A3BFF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087C0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8ADC1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4274F533"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27B76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B41E4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F92E5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73256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6DE46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E078B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8500B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7A4C3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C9E57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0314079B"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EF7FB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046A2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6A052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53B97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FE514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81358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F0993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3202E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A56B5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42F70D10" w14:textId="77777777" w:rsidTr="00A47FD7">
        <w:trPr>
          <w:trHeight w:val="16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7489B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D42B7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9459F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7"/>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Operating expenses (Insurance etc)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4CE5A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5"/>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£205.90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12E7A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4CA23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342484BA" w14:textId="77777777" w:rsidTr="00A47FD7">
        <w:trPr>
          <w:trHeight w:val="16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BD01C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FAA08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EE89A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41"/>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Donation to Yatton School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23C79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AD230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5"/>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£200.00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26AE3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F5936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012E84B1"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0490C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33583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CC371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7"/>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Carbon offsetting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69F93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89C17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CFC4F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6"/>
              <w:jc w:val="right"/>
              <w:rPr>
                <w:rFonts w:eastAsia="Times New Roman"/>
                <w:bdr w:val="none" w:sz="0" w:space="0" w:color="auto"/>
                <w:lang w:val="en-GB" w:eastAsia="en-GB"/>
              </w:rPr>
            </w:pPr>
            <w:r w:rsidRPr="00A47FD7">
              <w:rPr>
                <w:rFonts w:ascii="Calibri" w:eastAsia="Times New Roman" w:hAnsi="Calibri" w:cs="Calibri"/>
                <w:color w:val="000000"/>
                <w:sz w:val="12"/>
                <w:szCs w:val="12"/>
                <w:bdr w:val="none" w:sz="0" w:space="0" w:color="auto"/>
                <w:lang w:val="en-GB" w:eastAsia="en-GB"/>
              </w:rPr>
              <w:t>£166.56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C38C7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F1C56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29638734"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53B5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E2459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9352F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2"/>
              <w:rPr>
                <w:rFonts w:eastAsia="Times New Roman"/>
                <w:bdr w:val="none" w:sz="0" w:space="0" w:color="auto"/>
                <w:lang w:val="en-GB" w:eastAsia="en-GB"/>
              </w:rPr>
            </w:pPr>
            <w:r w:rsidRPr="00A47FD7">
              <w:rPr>
                <w:rFonts w:ascii="Calibri" w:eastAsia="Times New Roman" w:hAnsi="Calibri" w:cs="Calibri"/>
                <w:b/>
                <w:bCs/>
                <w:color w:val="000000"/>
                <w:sz w:val="12"/>
                <w:szCs w:val="12"/>
                <w:bdr w:val="none" w:sz="0" w:space="0" w:color="auto"/>
                <w:lang w:val="en-GB" w:eastAsia="en-GB"/>
              </w:rPr>
              <w:t>TOTAL EXPENDITURE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E1D92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54220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A957C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3"/>
              <w:jc w:val="right"/>
              <w:rPr>
                <w:rFonts w:eastAsia="Times New Roman"/>
                <w:bdr w:val="none" w:sz="0" w:space="0" w:color="auto"/>
                <w:lang w:val="en-GB" w:eastAsia="en-GB"/>
              </w:rPr>
            </w:pPr>
            <w:r w:rsidRPr="00A47FD7">
              <w:rPr>
                <w:rFonts w:ascii="Calibri" w:eastAsia="Times New Roman" w:hAnsi="Calibri" w:cs="Calibri"/>
                <w:b/>
                <w:bCs/>
                <w:color w:val="000000"/>
                <w:sz w:val="12"/>
                <w:szCs w:val="12"/>
                <w:bdr w:val="none" w:sz="0" w:space="0" w:color="auto"/>
                <w:lang w:val="en-GB" w:eastAsia="en-GB"/>
              </w:rPr>
              <w:t>£37,242.14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9A52B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69F57866"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46982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46F35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F24A2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13126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B5022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1FA59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20B0D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2D85F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795D1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171B8529"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18C59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61C25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6A820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0B971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AF546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4686C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AD6E8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7578D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A9EDF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5D9CA877"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D03A9B"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65157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F44E5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6D512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CFAD1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2F6C3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56A02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4A671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6180F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0AA22AEB"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F7D44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980CC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2EE55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left="39"/>
              <w:rPr>
                <w:rFonts w:eastAsia="Times New Roman"/>
                <w:bdr w:val="none" w:sz="0" w:space="0" w:color="auto"/>
                <w:lang w:val="en-GB" w:eastAsia="en-GB"/>
              </w:rPr>
            </w:pPr>
            <w:r w:rsidRPr="00A47FD7">
              <w:rPr>
                <w:rFonts w:ascii="Calibri" w:eastAsia="Times New Roman" w:hAnsi="Calibri" w:cs="Calibri"/>
                <w:b/>
                <w:bCs/>
                <w:color w:val="000000"/>
                <w:sz w:val="12"/>
                <w:szCs w:val="12"/>
                <w:bdr w:val="none" w:sz="0" w:space="0" w:color="auto"/>
                <w:lang w:val="en-GB" w:eastAsia="en-GB"/>
              </w:rPr>
              <w:t>NET PROFIT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220E0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811C7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2D560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48F8E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813A3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ind w:right="24"/>
              <w:jc w:val="right"/>
              <w:rPr>
                <w:rFonts w:eastAsia="Times New Roman"/>
                <w:bdr w:val="none" w:sz="0" w:space="0" w:color="auto"/>
                <w:lang w:val="en-GB" w:eastAsia="en-GB"/>
              </w:rPr>
            </w:pPr>
            <w:r w:rsidRPr="00A47FD7">
              <w:rPr>
                <w:rFonts w:ascii="Calibri" w:eastAsia="Times New Roman" w:hAnsi="Calibri" w:cs="Calibri"/>
                <w:b/>
                <w:bCs/>
                <w:color w:val="000000"/>
                <w:sz w:val="12"/>
                <w:szCs w:val="12"/>
                <w:bdr w:val="none" w:sz="0" w:space="0" w:color="auto"/>
                <w:lang w:val="en-GB" w:eastAsia="en-GB"/>
              </w:rPr>
              <w:t>£1,673.88</w:t>
            </w:r>
          </w:p>
        </w:tc>
      </w:tr>
      <w:tr w:rsidR="00A47FD7" w:rsidRPr="00A47FD7" w14:paraId="5B24BC4A"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5526E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C33CB8"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FD4AE3"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2EE3F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EC848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A4E3F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C97789"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FB743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A6840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27A4E4B5"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584D5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9C7A2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07A2DC"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FF804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E9F486"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567765"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2F38C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A30BE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0B96CD"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r w:rsidR="00A47FD7" w:rsidRPr="00A47FD7" w14:paraId="59A63EFF" w14:textId="77777777" w:rsidTr="00A47FD7">
        <w:trPr>
          <w:trHeight w:val="1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E6AA00"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14AF52"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96B73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000F21"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511D6A"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E2165F"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80EA17"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A15B4E"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38AF34" w14:textId="77777777" w:rsidR="00A47FD7" w:rsidRPr="00A47FD7" w:rsidRDefault="00A47FD7" w:rsidP="00A47FD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GB" w:eastAsia="en-GB"/>
              </w:rPr>
            </w:pPr>
          </w:p>
        </w:tc>
      </w:tr>
    </w:tbl>
    <w:p w14:paraId="6D69D457" w14:textId="77777777" w:rsidR="00A47FD7" w:rsidRDefault="00A47FD7" w:rsidP="00A47FD7">
      <w:pPr>
        <w:pStyle w:val="BodyA"/>
        <w:rPr>
          <w:rFonts w:ascii="Arial" w:hAnsi="Arial" w:cs="Arial"/>
          <w:sz w:val="22"/>
          <w:szCs w:val="22"/>
        </w:rPr>
      </w:pPr>
    </w:p>
    <w:p w14:paraId="5608CB8A" w14:textId="77777777" w:rsidR="00A47FD7" w:rsidRPr="00A47FD7" w:rsidRDefault="00A47FD7" w:rsidP="00A47FD7">
      <w:pPr>
        <w:pStyle w:val="BodyA"/>
        <w:rPr>
          <w:rFonts w:ascii="Arial" w:hAnsi="Arial" w:cs="Arial"/>
          <w:sz w:val="22"/>
          <w:szCs w:val="22"/>
        </w:rPr>
      </w:pPr>
    </w:p>
    <w:p w14:paraId="2C4D8A80" w14:textId="77777777" w:rsidR="00C731BF" w:rsidRDefault="00C731BF" w:rsidP="00A47FD7">
      <w:pPr>
        <w:pStyle w:val="BodyA"/>
      </w:pPr>
    </w:p>
    <w:sectPr w:rsidR="00C731BF">
      <w:headerReference w:type="even" r:id="rId8"/>
      <w:headerReference w:type="default" r:id="rId9"/>
      <w:footerReference w:type="even" r:id="rId10"/>
      <w:footerReference w:type="default" r:id="rId11"/>
      <w:pgSz w:w="11900" w:h="16840"/>
      <w:pgMar w:top="1440" w:right="1800" w:bottom="1080"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BD86F" w14:textId="77777777" w:rsidR="001F3C87" w:rsidRDefault="001F3C87">
      <w:r>
        <w:separator/>
      </w:r>
    </w:p>
  </w:endnote>
  <w:endnote w:type="continuationSeparator" w:id="0">
    <w:p w14:paraId="7EC1A7FC" w14:textId="77777777" w:rsidR="001F3C87" w:rsidRDefault="001F3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1AD72" w14:textId="77777777" w:rsidR="00BA3B9C" w:rsidRDefault="00155B79">
    <w:pPr>
      <w:pStyle w:val="HeaderFooterA"/>
      <w:tabs>
        <w:tab w:val="clear" w:pos="9020"/>
        <w:tab w:val="right" w:pos="8280"/>
      </w:tabs>
      <w:jc w:val="cen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1B2A1" w14:textId="77777777" w:rsidR="00BA3B9C" w:rsidRDefault="00155B79">
    <w:pPr>
      <w:pStyle w:val="HeaderFooterA"/>
      <w:tabs>
        <w:tab w:val="clear" w:pos="9020"/>
        <w:tab w:val="right" w:pos="8280"/>
      </w:tabs>
      <w:jc w:val="cen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FF463" w14:textId="77777777" w:rsidR="001F3C87" w:rsidRDefault="001F3C87">
      <w:r>
        <w:separator/>
      </w:r>
    </w:p>
  </w:footnote>
  <w:footnote w:type="continuationSeparator" w:id="0">
    <w:p w14:paraId="6CC8D14C" w14:textId="77777777" w:rsidR="001F3C87" w:rsidRDefault="001F3C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6801B" w14:textId="77777777" w:rsidR="00BA3B9C" w:rsidRDefault="00155B79">
    <w:pPr>
      <w:pStyle w:val="HeaderFooterA"/>
      <w:tabs>
        <w:tab w:val="clear" w:pos="9020"/>
        <w:tab w:val="right" w:pos="8280"/>
      </w:tabs>
      <w:jc w:val="center"/>
    </w:pPr>
    <w:r>
      <w:rPr>
        <w:noProof/>
      </w:rPr>
      <mc:AlternateContent>
        <mc:Choice Requires="wps">
          <w:drawing>
            <wp:anchor distT="152400" distB="152400" distL="152400" distR="152400" simplePos="0" relativeHeight="251656192" behindDoc="1" locked="0" layoutInCell="1" allowOverlap="1" wp14:anchorId="4D1F3C0C" wp14:editId="424F7DD0">
              <wp:simplePos x="0" y="0"/>
              <wp:positionH relativeFrom="page">
                <wp:posOffset>3649662</wp:posOffset>
              </wp:positionH>
              <wp:positionV relativeFrom="page">
                <wp:posOffset>68579</wp:posOffset>
              </wp:positionV>
              <wp:extent cx="257175" cy="381000"/>
              <wp:effectExtent l="0" t="0" r="0" b="0"/>
              <wp:wrapNone/>
              <wp:docPr id="1073741827" name="officeArt object"/>
              <wp:cNvGraphicFramePr/>
              <a:graphic xmlns:a="http://schemas.openxmlformats.org/drawingml/2006/main">
                <a:graphicData uri="http://schemas.microsoft.com/office/word/2010/wordprocessingShape">
                  <wps:wsp>
                    <wps:cNvSpPr/>
                    <wps:spPr>
                      <a:xfrm>
                        <a:off x="0" y="0"/>
                        <a:ext cx="257175" cy="381000"/>
                      </a:xfrm>
                      <a:prstGeom prst="rect">
                        <a:avLst/>
                      </a:prstGeom>
                      <a:noFill/>
                      <a:ln w="12700" cap="flat">
                        <a:noFill/>
                        <a:miter lim="400000"/>
                      </a:ln>
                      <a:effectLst/>
                    </wps:spPr>
                    <wps:txbx>
                      <w:txbxContent>
                        <w:p w14:paraId="05AFFBAD" w14:textId="77777777" w:rsidR="00BA3B9C" w:rsidRDefault="00155B79">
                          <w:pPr>
                            <w:pStyle w:val="BodyB"/>
                            <w:jc w:val="center"/>
                          </w:pPr>
                          <w:r>
                            <w:t xml:space="preserve"> </w:t>
                          </w:r>
                        </w:p>
                      </w:txbxContent>
                    </wps:txbx>
                    <wps:bodyPr wrap="square" lIns="45718" tIns="45718" rIns="45718" bIns="45718" numCol="1" anchor="t">
                      <a:noAutofit/>
                    </wps:bodyPr>
                  </wps:wsp>
                </a:graphicData>
              </a:graphic>
            </wp:anchor>
          </w:drawing>
        </mc:Choice>
        <mc:Fallback>
          <w:pict>
            <v:rect w14:anchorId="4D1F3C0C" id="officeArt object" o:spid="_x0000_s1026" style="position:absolute;left:0;text-align:left;margin-left:287.35pt;margin-top:5.4pt;width:20.25pt;height:30pt;z-index:-251660288;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" filled="f" stroked="f" strokeweight="1pt">
              <v:stroke miterlimit="4"/>
              <v:textbox inset="1.2699mm,1.2699mm,1.2699mm,1.2699mm">
                <w:txbxContent>
                  <w:p w14:paraId="05AFFBAD" w14:textId="77777777" w:rsidR="00BA3B9C" w:rsidRDefault="00155B79">
                    <w:pPr>
                      <w:pStyle w:val="BodyB"/>
                      <w:jc w:val="center"/>
                    </w:pPr>
                    <w:r>
                      <w:t xml:space="preserve"> </w:t>
                    </w:r>
                  </w:p>
                </w:txbxContent>
              </v:textbox>
              <w10:wrap anchorx="page" anchory="page"/>
            </v:rect>
          </w:pict>
        </mc:Fallback>
      </mc:AlternateContent>
    </w:r>
    <w:r>
      <w:rPr>
        <w:noProof/>
      </w:rPr>
      <mc:AlternateContent>
        <mc:Choice Requires="wps">
          <w:drawing>
            <wp:anchor distT="152400" distB="152400" distL="152400" distR="152400" simplePos="0" relativeHeight="251658240" behindDoc="1" locked="0" layoutInCell="1" allowOverlap="1" wp14:anchorId="7E9A6C26" wp14:editId="0533FAF9">
              <wp:simplePos x="0" y="0"/>
              <wp:positionH relativeFrom="page">
                <wp:posOffset>3649662</wp:posOffset>
              </wp:positionH>
              <wp:positionV relativeFrom="page">
                <wp:posOffset>449580</wp:posOffset>
              </wp:positionV>
              <wp:extent cx="257175" cy="381000"/>
              <wp:effectExtent l="0" t="0" r="0" b="0"/>
              <wp:wrapNone/>
              <wp:docPr id="1073741828" name="officeArt object"/>
              <wp:cNvGraphicFramePr/>
              <a:graphic xmlns:a="http://schemas.openxmlformats.org/drawingml/2006/main">
                <a:graphicData uri="http://schemas.microsoft.com/office/word/2010/wordprocessingShape">
                  <wps:wsp>
                    <wps:cNvSpPr/>
                    <wps:spPr>
                      <a:xfrm>
                        <a:off x="0" y="0"/>
                        <a:ext cx="257175" cy="381000"/>
                      </a:xfrm>
                      <a:prstGeom prst="rect">
                        <a:avLst/>
                      </a:prstGeom>
                      <a:noFill/>
                      <a:ln w="12700" cap="flat">
                        <a:noFill/>
                        <a:miter lim="400000"/>
                      </a:ln>
                      <a:effectLst/>
                    </wps:spPr>
                    <wps:txbx>
                      <w:txbxContent>
                        <w:p w14:paraId="5C65146F" w14:textId="77777777" w:rsidR="00BA3B9C" w:rsidRDefault="00155B79">
                          <w:pPr>
                            <w:pStyle w:val="BodyB"/>
                            <w:jc w:val="center"/>
                          </w:pPr>
                          <w:r>
                            <w:t xml:space="preserve"> </w:t>
                          </w:r>
                        </w:p>
                      </w:txbxContent>
                    </wps:txbx>
                    <wps:bodyPr wrap="square" lIns="45718" tIns="45718" rIns="45718" bIns="45718" numCol="1" anchor="t">
                      <a:noAutofit/>
                    </wps:bodyPr>
                  </wps:wsp>
                </a:graphicData>
              </a:graphic>
            </wp:anchor>
          </w:drawing>
        </mc:Choice>
        <mc:Fallback>
          <w:pict>
            <v:rect w14:anchorId="7E9A6C26" id="_x0000_s1027" style="position:absolute;left:0;text-align:left;margin-left:287.35pt;margin-top:35.4pt;width:20.25pt;height:30pt;z-index:-251658240;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" filled="f" stroked="f" strokeweight="1pt">
              <v:stroke miterlimit="4"/>
              <v:textbox inset="1.2699mm,1.2699mm,1.2699mm,1.2699mm">
                <w:txbxContent>
                  <w:p w14:paraId="5C65146F" w14:textId="77777777" w:rsidR="00BA3B9C" w:rsidRDefault="00155B79">
                    <w:pPr>
                      <w:pStyle w:val="BodyB"/>
                      <w:jc w:val="center"/>
                    </w:pPr>
                    <w:r>
                      <w:t xml:space="preserve"> </w:t>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58839" w14:textId="77777777" w:rsidR="00BA3B9C" w:rsidRDefault="00155B79">
    <w:pPr>
      <w:pStyle w:val="HeaderFooterA"/>
      <w:tabs>
        <w:tab w:val="clear" w:pos="9020"/>
        <w:tab w:val="right" w:pos="8280"/>
      </w:tabs>
      <w:jc w:val="center"/>
    </w:pPr>
    <w:r>
      <w:rPr>
        <w:noProof/>
      </w:rPr>
      <mc:AlternateContent>
        <mc:Choice Requires="wps">
          <w:drawing>
            <wp:anchor distT="152400" distB="152400" distL="152400" distR="152400" simplePos="0" relativeHeight="251657216" behindDoc="1" locked="0" layoutInCell="1" allowOverlap="1" wp14:anchorId="362FDE07" wp14:editId="65657587">
              <wp:simplePos x="0" y="0"/>
              <wp:positionH relativeFrom="page">
                <wp:posOffset>3649662</wp:posOffset>
              </wp:positionH>
              <wp:positionV relativeFrom="page">
                <wp:posOffset>68579</wp:posOffset>
              </wp:positionV>
              <wp:extent cx="257175" cy="381000"/>
              <wp:effectExtent l="0" t="0" r="0" b="0"/>
              <wp:wrapNone/>
              <wp:docPr id="1073741825" name="officeArt object"/>
              <wp:cNvGraphicFramePr/>
              <a:graphic xmlns:a="http://schemas.openxmlformats.org/drawingml/2006/main">
                <a:graphicData uri="http://schemas.microsoft.com/office/word/2010/wordprocessingShape">
                  <wps:wsp>
                    <wps:cNvSpPr/>
                    <wps:spPr>
                      <a:xfrm>
                        <a:off x="0" y="0"/>
                        <a:ext cx="257175" cy="381000"/>
                      </a:xfrm>
                      <a:prstGeom prst="rect">
                        <a:avLst/>
                      </a:prstGeom>
                      <a:noFill/>
                      <a:ln w="12700" cap="flat">
                        <a:noFill/>
                        <a:miter lim="400000"/>
                      </a:ln>
                      <a:effectLst/>
                    </wps:spPr>
                    <wps:txbx>
                      <w:txbxContent>
                        <w:p w14:paraId="702610D4" w14:textId="77777777" w:rsidR="00BA3B9C" w:rsidRDefault="00155B79">
                          <w:pPr>
                            <w:pStyle w:val="BodyB"/>
                            <w:jc w:val="center"/>
                          </w:pPr>
                          <w:r>
                            <w:t xml:space="preserve"> </w:t>
                          </w:r>
                        </w:p>
                      </w:txbxContent>
                    </wps:txbx>
                    <wps:bodyPr wrap="square" lIns="45718" tIns="45718" rIns="45718" bIns="45718" numCol="1" anchor="t">
                      <a:noAutofit/>
                    </wps:bodyPr>
                  </wps:wsp>
                </a:graphicData>
              </a:graphic>
            </wp:anchor>
          </w:drawing>
        </mc:Choice>
        <mc:Fallback>
          <w:pict>
            <v:rect w14:anchorId="362FDE07" id="_x0000_s1028" style="position:absolute;left:0;text-align:left;margin-left:287.35pt;margin-top:5.4pt;width:20.25pt;height:30pt;z-index:-251659264;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" filled="f" stroked="f" strokeweight="1pt">
              <v:stroke miterlimit="4"/>
              <v:textbox inset="1.2699mm,1.2699mm,1.2699mm,1.2699mm">
                <w:txbxContent>
                  <w:p w14:paraId="702610D4" w14:textId="77777777" w:rsidR="00BA3B9C" w:rsidRDefault="00155B79">
                    <w:pPr>
                      <w:pStyle w:val="BodyB"/>
                      <w:jc w:val="center"/>
                    </w:pPr>
                    <w:r>
                      <w:t xml:space="preserve"> </w:t>
                    </w:r>
                  </w:p>
                </w:txbxContent>
              </v:textbox>
              <w10:wrap anchorx="page" anchory="page"/>
            </v:rect>
          </w:pict>
        </mc:Fallback>
      </mc:AlternateContent>
    </w:r>
    <w:r>
      <w:rPr>
        <w:noProof/>
      </w:rPr>
      <mc:AlternateContent>
        <mc:Choice Requires="wps">
          <w:drawing>
            <wp:anchor distT="152400" distB="152400" distL="152400" distR="152400" simplePos="0" relativeHeight="251659264" behindDoc="1" locked="0" layoutInCell="1" allowOverlap="1" wp14:anchorId="005AA4B9" wp14:editId="306DF72B">
              <wp:simplePos x="0" y="0"/>
              <wp:positionH relativeFrom="page">
                <wp:posOffset>3649662</wp:posOffset>
              </wp:positionH>
              <wp:positionV relativeFrom="page">
                <wp:posOffset>449580</wp:posOffset>
              </wp:positionV>
              <wp:extent cx="257175" cy="381000"/>
              <wp:effectExtent l="0" t="0" r="0" b="0"/>
              <wp:wrapNone/>
              <wp:docPr id="1073741826" name="officeArt object"/>
              <wp:cNvGraphicFramePr/>
              <a:graphic xmlns:a="http://schemas.openxmlformats.org/drawingml/2006/main">
                <a:graphicData uri="http://schemas.microsoft.com/office/word/2010/wordprocessingShape">
                  <wps:wsp>
                    <wps:cNvSpPr/>
                    <wps:spPr>
                      <a:xfrm>
                        <a:off x="0" y="0"/>
                        <a:ext cx="257175" cy="381000"/>
                      </a:xfrm>
                      <a:prstGeom prst="rect">
                        <a:avLst/>
                      </a:prstGeom>
                      <a:noFill/>
                      <a:ln w="12700" cap="flat">
                        <a:noFill/>
                        <a:miter lim="400000"/>
                      </a:ln>
                      <a:effectLst/>
                    </wps:spPr>
                    <wps:txbx>
                      <w:txbxContent>
                        <w:p w14:paraId="3397A1B7" w14:textId="77777777" w:rsidR="00BA3B9C" w:rsidRDefault="00155B79">
                          <w:pPr>
                            <w:pStyle w:val="BodyB"/>
                            <w:jc w:val="center"/>
                          </w:pPr>
                          <w:r>
                            <w:t xml:space="preserve"> </w:t>
                          </w:r>
                        </w:p>
                      </w:txbxContent>
                    </wps:txbx>
                    <wps:bodyPr wrap="square" lIns="45718" tIns="45718" rIns="45718" bIns="45718" numCol="1" anchor="t">
                      <a:noAutofit/>
                    </wps:bodyPr>
                  </wps:wsp>
                </a:graphicData>
              </a:graphic>
            </wp:anchor>
          </w:drawing>
        </mc:Choice>
        <mc:Fallback>
          <w:pict>
            <v:rect w14:anchorId="005AA4B9" id="_x0000_s1029" style="position:absolute;left:0;text-align:left;margin-left:287.35pt;margin-top:35.4pt;width:20.25pt;height:30pt;z-index:-251657216;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" filled="f" stroked="f" strokeweight="1pt">
              <v:stroke miterlimit="4"/>
              <v:textbox inset="1.2699mm,1.2699mm,1.2699mm,1.2699mm">
                <w:txbxContent>
                  <w:p w14:paraId="3397A1B7" w14:textId="77777777" w:rsidR="00BA3B9C" w:rsidRDefault="00155B79">
                    <w:pPr>
                      <w:pStyle w:val="BodyB"/>
                      <w:jc w:val="center"/>
                    </w:pPr>
                    <w:r>
                      <w:t xml:space="preserve"> </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7619B"/>
    <w:multiLevelType w:val="hybridMultilevel"/>
    <w:tmpl w:val="8C2274E4"/>
    <w:lvl w:ilvl="0" w:tplc="08090001">
      <w:start w:val="1"/>
      <w:numFmt w:val="bullet"/>
      <w:lvlText w:val=""/>
      <w:lvlJc w:val="left"/>
      <w:pPr>
        <w:ind w:left="720" w:hanging="360"/>
      </w:pPr>
      <w:rPr>
        <w:rFonts w:ascii="Symbol" w:hAnsi="Symbol" w:hint="default"/>
      </w:rPr>
    </w:lvl>
    <w:lvl w:ilvl="1" w:tplc="EF60ED3A">
      <w:numFmt w:val="bullet"/>
      <w:lvlText w:val="•"/>
      <w:lvlJc w:val="left"/>
      <w:pPr>
        <w:ind w:left="1800" w:hanging="72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A17E8"/>
    <w:multiLevelType w:val="hybridMultilevel"/>
    <w:tmpl w:val="12C804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1514DC"/>
    <w:multiLevelType w:val="hybridMultilevel"/>
    <w:tmpl w:val="F230C6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9F3653"/>
    <w:multiLevelType w:val="hybridMultilevel"/>
    <w:tmpl w:val="BCD01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770BC2"/>
    <w:multiLevelType w:val="hybridMultilevel"/>
    <w:tmpl w:val="83F03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7E25B4"/>
    <w:multiLevelType w:val="hybridMultilevel"/>
    <w:tmpl w:val="FFFFFFFF"/>
    <w:styleLink w:val="Bullets"/>
    <w:lvl w:ilvl="0" w:tplc="5C98A9F0">
      <w:start w:val="1"/>
      <w:numFmt w:val="bullet"/>
      <w:lvlText w:val="•"/>
      <w:lvlJc w:val="left"/>
      <w:pPr>
        <w:ind w:left="189" w:hanging="189"/>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1" w:tplc="C9D8E8A4">
      <w:start w:val="1"/>
      <w:numFmt w:val="bullet"/>
      <w:lvlText w:val="•"/>
      <w:lvlJc w:val="left"/>
      <w:pPr>
        <w:ind w:left="789" w:hanging="189"/>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2" w:tplc="9A564DB4">
      <w:start w:val="1"/>
      <w:numFmt w:val="bullet"/>
      <w:lvlText w:val="•"/>
      <w:lvlJc w:val="left"/>
      <w:pPr>
        <w:ind w:left="1389" w:hanging="189"/>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3" w:tplc="892CBFDE">
      <w:start w:val="1"/>
      <w:numFmt w:val="bullet"/>
      <w:lvlText w:val="•"/>
      <w:lvlJc w:val="left"/>
      <w:pPr>
        <w:ind w:left="1989" w:hanging="189"/>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4" w:tplc="1A3CC084">
      <w:start w:val="1"/>
      <w:numFmt w:val="bullet"/>
      <w:lvlText w:val="•"/>
      <w:lvlJc w:val="left"/>
      <w:pPr>
        <w:ind w:left="2589" w:hanging="189"/>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5" w:tplc="2FD8E7C8">
      <w:start w:val="1"/>
      <w:numFmt w:val="bullet"/>
      <w:lvlText w:val="•"/>
      <w:lvlJc w:val="left"/>
      <w:pPr>
        <w:ind w:left="3189" w:hanging="189"/>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6" w:tplc="6074CA18">
      <w:start w:val="1"/>
      <w:numFmt w:val="bullet"/>
      <w:lvlText w:val="•"/>
      <w:lvlJc w:val="left"/>
      <w:pPr>
        <w:ind w:left="3789" w:hanging="189"/>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7" w:tplc="73367D8A">
      <w:start w:val="1"/>
      <w:numFmt w:val="bullet"/>
      <w:lvlText w:val="•"/>
      <w:lvlJc w:val="left"/>
      <w:pPr>
        <w:ind w:left="4389" w:hanging="189"/>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8" w:tplc="901A9FAA">
      <w:start w:val="1"/>
      <w:numFmt w:val="bullet"/>
      <w:lvlText w:val="•"/>
      <w:lvlJc w:val="left"/>
      <w:pPr>
        <w:ind w:left="4989" w:hanging="189"/>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33CA0C20"/>
    <w:multiLevelType w:val="hybridMultilevel"/>
    <w:tmpl w:val="8F32E71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B343B8"/>
    <w:multiLevelType w:val="hybridMultilevel"/>
    <w:tmpl w:val="FFFFFFFF"/>
    <w:styleLink w:val="ImportedStyle3"/>
    <w:lvl w:ilvl="0" w:tplc="539CF102">
      <w:start w:val="1"/>
      <w:numFmt w:val="bullet"/>
      <w:lvlText w:val="•"/>
      <w:lvlJc w:val="left"/>
      <w:pPr>
        <w:ind w:left="36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1" w:tplc="853CF974">
      <w:start w:val="1"/>
      <w:numFmt w:val="bullet"/>
      <w:lvlText w:val="•"/>
      <w:lvlJc w:val="left"/>
      <w:pPr>
        <w:ind w:left="108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2" w:tplc="7F0C7FE0">
      <w:start w:val="1"/>
      <w:numFmt w:val="bullet"/>
      <w:lvlText w:val="•"/>
      <w:lvlJc w:val="left"/>
      <w:pPr>
        <w:ind w:left="180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3" w:tplc="2DFEF79C">
      <w:start w:val="1"/>
      <w:numFmt w:val="bullet"/>
      <w:lvlText w:val="•"/>
      <w:lvlJc w:val="left"/>
      <w:pPr>
        <w:ind w:left="252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4" w:tplc="ADF04B36">
      <w:start w:val="1"/>
      <w:numFmt w:val="bullet"/>
      <w:lvlText w:val="•"/>
      <w:lvlJc w:val="left"/>
      <w:pPr>
        <w:ind w:left="324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5" w:tplc="CF8227D0">
      <w:start w:val="1"/>
      <w:numFmt w:val="bullet"/>
      <w:lvlText w:val="•"/>
      <w:lvlJc w:val="left"/>
      <w:pPr>
        <w:ind w:left="396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6" w:tplc="C144F952">
      <w:start w:val="1"/>
      <w:numFmt w:val="bullet"/>
      <w:lvlText w:val="•"/>
      <w:lvlJc w:val="left"/>
      <w:pPr>
        <w:ind w:left="468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7" w:tplc="78AAA5FC">
      <w:start w:val="1"/>
      <w:numFmt w:val="bullet"/>
      <w:lvlText w:val="•"/>
      <w:lvlJc w:val="left"/>
      <w:pPr>
        <w:ind w:left="540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8" w:tplc="24CC29F0">
      <w:start w:val="1"/>
      <w:numFmt w:val="bullet"/>
      <w:lvlText w:val="•"/>
      <w:lvlJc w:val="left"/>
      <w:pPr>
        <w:ind w:left="612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6436F79"/>
    <w:multiLevelType w:val="hybridMultilevel"/>
    <w:tmpl w:val="23FCF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34268F"/>
    <w:multiLevelType w:val="hybridMultilevel"/>
    <w:tmpl w:val="6DA84878"/>
    <w:lvl w:ilvl="0" w:tplc="08090003">
      <w:start w:val="1"/>
      <w:numFmt w:val="bullet"/>
      <w:lvlText w:val="o"/>
      <w:lvlJc w:val="left"/>
      <w:pPr>
        <w:ind w:left="1800" w:hanging="360"/>
      </w:pPr>
      <w:rPr>
        <w:rFonts w:ascii="Courier New" w:hAnsi="Courier New" w:cs="Courier New"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5D4C6B2B"/>
    <w:multiLevelType w:val="hybridMultilevel"/>
    <w:tmpl w:val="FFFFFFFF"/>
    <w:numStyleLink w:val="Bullets"/>
  </w:abstractNum>
  <w:abstractNum w:abstractNumId="11" w15:restartNumberingAfterBreak="0">
    <w:nsid w:val="63311CDA"/>
    <w:multiLevelType w:val="hybridMultilevel"/>
    <w:tmpl w:val="70086490"/>
    <w:lvl w:ilvl="0" w:tplc="61E4C970">
      <w:numFmt w:val="bullet"/>
      <w:lvlText w:val="•"/>
      <w:lvlJc w:val="left"/>
      <w:pPr>
        <w:ind w:left="1800" w:hanging="144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2C46EC"/>
    <w:multiLevelType w:val="hybridMultilevel"/>
    <w:tmpl w:val="29728378"/>
    <w:lvl w:ilvl="0" w:tplc="CBE6DE84">
      <w:numFmt w:val="bullet"/>
      <w:lvlText w:val="•"/>
      <w:lvlJc w:val="left"/>
      <w:pPr>
        <w:ind w:left="1080" w:hanging="72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8F7952"/>
    <w:multiLevelType w:val="hybridMultilevel"/>
    <w:tmpl w:val="11CC1ED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3C948E5"/>
    <w:multiLevelType w:val="hybridMultilevel"/>
    <w:tmpl w:val="FFFFFFFF"/>
    <w:numStyleLink w:val="ImportedStyle3"/>
  </w:abstractNum>
  <w:abstractNum w:abstractNumId="15" w15:restartNumberingAfterBreak="0">
    <w:nsid w:val="7B610779"/>
    <w:multiLevelType w:val="hybridMultilevel"/>
    <w:tmpl w:val="A418D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33686C"/>
    <w:multiLevelType w:val="hybridMultilevel"/>
    <w:tmpl w:val="925EAAB6"/>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7D51618F"/>
    <w:multiLevelType w:val="hybridMultilevel"/>
    <w:tmpl w:val="371C8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9910419">
    <w:abstractNumId w:val="5"/>
  </w:num>
  <w:num w:numId="2" w16cid:durableId="658852867">
    <w:abstractNumId w:val="10"/>
  </w:num>
  <w:num w:numId="3" w16cid:durableId="1386879663">
    <w:abstractNumId w:val="10"/>
    <w:lvlOverride w:ilvl="0">
      <w:lvl w:ilvl="0" w:tplc="43CA196C">
        <w:start w:val="1"/>
        <w:numFmt w:val="bullet"/>
        <w:lvlText w:val="•"/>
        <w:lvlJc w:val="left"/>
        <w:pPr>
          <w:ind w:left="189" w:hanging="1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EA457CE">
        <w:start w:val="1"/>
        <w:numFmt w:val="bullet"/>
        <w:lvlText w:val="•"/>
        <w:lvlJc w:val="left"/>
        <w:pPr>
          <w:ind w:left="789" w:hanging="1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3BEA8FC">
        <w:start w:val="1"/>
        <w:numFmt w:val="bullet"/>
        <w:lvlText w:val="•"/>
        <w:lvlJc w:val="left"/>
        <w:pPr>
          <w:ind w:left="1389" w:hanging="1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F40471E">
        <w:start w:val="1"/>
        <w:numFmt w:val="bullet"/>
        <w:lvlText w:val="•"/>
        <w:lvlJc w:val="left"/>
        <w:pPr>
          <w:ind w:left="1989" w:hanging="1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B6685BCC">
        <w:start w:val="1"/>
        <w:numFmt w:val="bullet"/>
        <w:lvlText w:val="•"/>
        <w:lvlJc w:val="left"/>
        <w:pPr>
          <w:ind w:left="2589" w:hanging="1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7F42EB0">
        <w:start w:val="1"/>
        <w:numFmt w:val="bullet"/>
        <w:lvlText w:val="•"/>
        <w:lvlJc w:val="left"/>
        <w:pPr>
          <w:ind w:left="3189" w:hanging="1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8B083F2">
        <w:start w:val="1"/>
        <w:numFmt w:val="bullet"/>
        <w:lvlText w:val="•"/>
        <w:lvlJc w:val="left"/>
        <w:pPr>
          <w:ind w:left="3789" w:hanging="1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3AA6278">
        <w:start w:val="1"/>
        <w:numFmt w:val="bullet"/>
        <w:lvlText w:val="•"/>
        <w:lvlJc w:val="left"/>
        <w:pPr>
          <w:ind w:left="4389" w:hanging="1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906718E">
        <w:start w:val="1"/>
        <w:numFmt w:val="bullet"/>
        <w:lvlText w:val="•"/>
        <w:lvlJc w:val="left"/>
        <w:pPr>
          <w:ind w:left="4989" w:hanging="1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16cid:durableId="1933510095">
    <w:abstractNumId w:val="10"/>
    <w:lvlOverride w:ilvl="0">
      <w:lvl w:ilvl="0" w:tplc="43CA196C">
        <w:start w:val="1"/>
        <w:numFmt w:val="bullet"/>
        <w:lvlText w:val="-"/>
        <w:lvlJc w:val="left"/>
        <w:pPr>
          <w:ind w:left="189" w:hanging="1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EA457CE">
        <w:start w:val="1"/>
        <w:numFmt w:val="bullet"/>
        <w:lvlText w:val="-"/>
        <w:lvlJc w:val="left"/>
        <w:pPr>
          <w:ind w:left="789" w:hanging="1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3BEA8FC">
        <w:start w:val="1"/>
        <w:numFmt w:val="bullet"/>
        <w:lvlText w:val="-"/>
        <w:lvlJc w:val="left"/>
        <w:pPr>
          <w:ind w:left="1389" w:hanging="1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F40471E">
        <w:start w:val="1"/>
        <w:numFmt w:val="bullet"/>
        <w:lvlText w:val="-"/>
        <w:lvlJc w:val="left"/>
        <w:pPr>
          <w:ind w:left="1989" w:hanging="1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B6685BCC">
        <w:start w:val="1"/>
        <w:numFmt w:val="bullet"/>
        <w:lvlText w:val="-"/>
        <w:lvlJc w:val="left"/>
        <w:pPr>
          <w:ind w:left="2589" w:hanging="1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7F42EB0">
        <w:start w:val="1"/>
        <w:numFmt w:val="bullet"/>
        <w:lvlText w:val="-"/>
        <w:lvlJc w:val="left"/>
        <w:pPr>
          <w:ind w:left="3189" w:hanging="1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8B083F2">
        <w:start w:val="1"/>
        <w:numFmt w:val="bullet"/>
        <w:lvlText w:val="-"/>
        <w:lvlJc w:val="left"/>
        <w:pPr>
          <w:ind w:left="3789" w:hanging="1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3AA6278">
        <w:start w:val="1"/>
        <w:numFmt w:val="bullet"/>
        <w:lvlText w:val="-"/>
        <w:lvlJc w:val="left"/>
        <w:pPr>
          <w:ind w:left="4389" w:hanging="1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906718E">
        <w:start w:val="1"/>
        <w:numFmt w:val="bullet"/>
        <w:lvlText w:val="-"/>
        <w:lvlJc w:val="left"/>
        <w:pPr>
          <w:ind w:left="4989" w:hanging="18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 w16cid:durableId="1527137506">
    <w:abstractNumId w:val="7"/>
  </w:num>
  <w:num w:numId="6" w16cid:durableId="250045090">
    <w:abstractNumId w:val="14"/>
  </w:num>
  <w:num w:numId="7" w16cid:durableId="811295129">
    <w:abstractNumId w:val="13"/>
  </w:num>
  <w:num w:numId="8" w16cid:durableId="1947153561">
    <w:abstractNumId w:val="1"/>
  </w:num>
  <w:num w:numId="9" w16cid:durableId="870991191">
    <w:abstractNumId w:val="9"/>
  </w:num>
  <w:num w:numId="10" w16cid:durableId="263392003">
    <w:abstractNumId w:val="11"/>
  </w:num>
  <w:num w:numId="11" w16cid:durableId="2126386056">
    <w:abstractNumId w:val="16"/>
  </w:num>
  <w:num w:numId="12" w16cid:durableId="810558712">
    <w:abstractNumId w:val="12"/>
  </w:num>
  <w:num w:numId="13" w16cid:durableId="94831071">
    <w:abstractNumId w:val="0"/>
  </w:num>
  <w:num w:numId="14" w16cid:durableId="1486356964">
    <w:abstractNumId w:val="6"/>
  </w:num>
  <w:num w:numId="15" w16cid:durableId="1863476698">
    <w:abstractNumId w:val="2"/>
  </w:num>
  <w:num w:numId="16" w16cid:durableId="875583206">
    <w:abstractNumId w:val="17"/>
  </w:num>
  <w:num w:numId="17" w16cid:durableId="248120157">
    <w:abstractNumId w:val="8"/>
  </w:num>
  <w:num w:numId="18" w16cid:durableId="878250612">
    <w:abstractNumId w:val="3"/>
  </w:num>
  <w:num w:numId="19" w16cid:durableId="108865682">
    <w:abstractNumId w:val="4"/>
  </w:num>
  <w:num w:numId="20" w16cid:durableId="26327365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B9C"/>
    <w:rsid w:val="000C299F"/>
    <w:rsid w:val="00155B79"/>
    <w:rsid w:val="00163915"/>
    <w:rsid w:val="001F3C87"/>
    <w:rsid w:val="00305049"/>
    <w:rsid w:val="00A47FD7"/>
    <w:rsid w:val="00BA3B9C"/>
    <w:rsid w:val="00C731BF"/>
    <w:rsid w:val="00E41D52"/>
    <w:rsid w:val="00FF1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D3C92"/>
  <w15:docId w15:val="{778FA7CA-DECF-6842-9A98-4E526D249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A">
    <w:name w:val="Header &amp; Footer A"/>
    <w:pPr>
      <w:tabs>
        <w:tab w:val="right" w:pos="9020"/>
      </w:tabs>
    </w:pPr>
    <w:rPr>
      <w:rFonts w:ascii="Helvetica" w:hAnsi="Helvetica" w:cs="Arial Unicode MS"/>
      <w:color w:val="000000"/>
      <w:sz w:val="24"/>
      <w:szCs w:val="24"/>
      <w:u w:color="000000"/>
      <w:lang w:val="en-US"/>
    </w:rPr>
  </w:style>
  <w:style w:type="paragraph" w:customStyle="1" w:styleId="BodyB">
    <w:name w:val="Body B"/>
    <w:rPr>
      <w:rFonts w:cs="Arial Unicode MS"/>
      <w:color w:val="000000"/>
      <w:sz w:val="24"/>
      <w:szCs w:val="24"/>
      <w:u w:color="000000"/>
      <w:lang w:val="en-US"/>
    </w:rPr>
  </w:style>
  <w:style w:type="paragraph" w:customStyle="1" w:styleId="BodyA">
    <w:name w:val="Body A"/>
    <w:rPr>
      <w:rFonts w:eastAsia="Times New Roman"/>
      <w:color w:val="000000"/>
      <w:sz w:val="24"/>
      <w:szCs w:val="24"/>
      <w:u w:color="000000"/>
      <w:lang w:val="en-US"/>
    </w:rPr>
  </w:style>
  <w:style w:type="numbering" w:customStyle="1" w:styleId="Bullets">
    <w:name w:val="Bullets"/>
    <w:pPr>
      <w:numPr>
        <w:numId w:val="1"/>
      </w:numPr>
    </w:pPr>
  </w:style>
  <w:style w:type="numbering" w:customStyle="1" w:styleId="ImportedStyle3">
    <w:name w:val="Imported Style 3"/>
    <w:pPr>
      <w:numPr>
        <w:numId w:val="5"/>
      </w:numPr>
    </w:pPr>
  </w:style>
  <w:style w:type="paragraph" w:styleId="ListParagraph">
    <w:name w:val="List Paragraph"/>
    <w:basedOn w:val="Normal"/>
    <w:uiPriority w:val="34"/>
    <w:qFormat/>
    <w:rsid w:val="00C731BF"/>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kern w:val="2"/>
      <w:sz w:val="22"/>
      <w:szCs w:val="22"/>
      <w:bdr w:val="none" w:sz="0" w:space="0" w:color="auto"/>
      <w:lang w:val="en-GB"/>
      <w14:ligatures w14:val="standardContextual"/>
    </w:rPr>
  </w:style>
  <w:style w:type="paragraph" w:styleId="NormalWeb">
    <w:name w:val="Normal (Web)"/>
    <w:basedOn w:val="Normal"/>
    <w:uiPriority w:val="99"/>
    <w:semiHidden/>
    <w:unhideWhenUsed/>
    <w:rsid w:val="00A47FD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7144579">
      <w:bodyDiv w:val="1"/>
      <w:marLeft w:val="0"/>
      <w:marRight w:val="0"/>
      <w:marTop w:val="0"/>
      <w:marBottom w:val="0"/>
      <w:divBdr>
        <w:top w:val="none" w:sz="0" w:space="0" w:color="auto"/>
        <w:left w:val="none" w:sz="0" w:space="0" w:color="auto"/>
        <w:bottom w:val="none" w:sz="0" w:space="0" w:color="auto"/>
        <w:right w:val="none" w:sz="0" w:space="0" w:color="auto"/>
      </w:divBdr>
      <w:divsChild>
        <w:div w:id="1543205494">
          <w:marLeft w:val="1013"/>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855</Words>
  <Characters>4875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Furzeland</dc:creator>
  <cp:lastModifiedBy>Fiona Furzeland</cp:lastModifiedBy>
  <cp:revision>2</cp:revision>
  <dcterms:created xsi:type="dcterms:W3CDTF">2023-11-06T22:46:00Z</dcterms:created>
  <dcterms:modified xsi:type="dcterms:W3CDTF">2023-11-06T22:46:00Z</dcterms:modified>
</cp:coreProperties>
</file>