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85AFE" w14:textId="77777777" w:rsidR="00135B23" w:rsidRDefault="00BB66F8">
      <w:pPr>
        <w:pStyle w:val="Default"/>
        <w:jc w:val="center"/>
        <w:rPr>
          <w:rStyle w:val="NoneA"/>
          <w:rFonts w:ascii="Arial" w:eastAsia="Arial" w:hAnsi="Arial" w:cs="Arial"/>
          <w:b/>
          <w:bCs/>
          <w:sz w:val="24"/>
          <w:szCs w:val="24"/>
        </w:rPr>
      </w:pPr>
      <w:r>
        <w:rPr>
          <w:rStyle w:val="NoneA"/>
          <w:b/>
          <w:bCs/>
          <w:sz w:val="24"/>
          <w:szCs w:val="24"/>
        </w:rPr>
        <w:t>Flax Bourton School Association (FBSA) Financial Operating Rules</w:t>
      </w:r>
    </w:p>
    <w:p w14:paraId="672A6659" w14:textId="77777777" w:rsidR="00135B23" w:rsidRDefault="00135B23">
      <w:pPr>
        <w:pStyle w:val="Default"/>
        <w:rPr>
          <w:rFonts w:ascii="Arial" w:eastAsia="Arial" w:hAnsi="Arial" w:cs="Arial"/>
          <w:sz w:val="24"/>
          <w:szCs w:val="24"/>
        </w:rPr>
      </w:pPr>
    </w:p>
    <w:p w14:paraId="690CB32D" w14:textId="77777777" w:rsidR="00135B23" w:rsidRDefault="00BB66F8">
      <w:pPr>
        <w:pStyle w:val="Default"/>
        <w:rPr>
          <w:rStyle w:val="NoneA"/>
          <w:rFonts w:ascii="Arial" w:eastAsia="Arial" w:hAnsi="Arial" w:cs="Arial"/>
          <w:sz w:val="24"/>
          <w:szCs w:val="24"/>
        </w:rPr>
      </w:pPr>
      <w:proofErr w:type="gramStart"/>
      <w:r>
        <w:rPr>
          <w:rStyle w:val="NoneA"/>
          <w:rFonts w:ascii="Arial" w:hAnsi="Arial"/>
          <w:sz w:val="24"/>
          <w:szCs w:val="24"/>
        </w:rPr>
        <w:t>In order to</w:t>
      </w:r>
      <w:proofErr w:type="gramEnd"/>
      <w:r>
        <w:rPr>
          <w:rStyle w:val="NoneA"/>
          <w:rFonts w:ascii="Arial" w:hAnsi="Arial"/>
          <w:sz w:val="24"/>
          <w:szCs w:val="24"/>
        </w:rPr>
        <w:t xml:space="preserve"> achieve its purpose, Flax Bourton School Association (FBSA) </w:t>
      </w:r>
      <w:proofErr w:type="spellStart"/>
      <w:r>
        <w:rPr>
          <w:rStyle w:val="NoneA"/>
          <w:rFonts w:ascii="Arial" w:hAnsi="Arial"/>
          <w:sz w:val="24"/>
          <w:szCs w:val="24"/>
        </w:rPr>
        <w:t>recognises</w:t>
      </w:r>
      <w:proofErr w:type="spellEnd"/>
      <w:r>
        <w:rPr>
          <w:rStyle w:val="NoneA"/>
          <w:rFonts w:ascii="Arial" w:hAnsi="Arial"/>
          <w:sz w:val="24"/>
          <w:szCs w:val="24"/>
        </w:rPr>
        <w:t xml:space="preserve"> that steps must be taken to ensure that all profit is collected, securely held and spent or given to appropriate people to spend on items or services that provide the pupils</w:t>
      </w:r>
      <w:r>
        <w:rPr>
          <w:rStyle w:val="NoneA"/>
          <w:rFonts w:ascii="Arial" w:hAnsi="Arial"/>
          <w:sz w:val="24"/>
          <w:szCs w:val="24"/>
        </w:rPr>
        <w:t xml:space="preserve"> with educational and fun activities. </w:t>
      </w:r>
    </w:p>
    <w:p w14:paraId="0A37501D" w14:textId="77777777" w:rsidR="00135B23" w:rsidRDefault="00135B23">
      <w:pPr>
        <w:pStyle w:val="Default"/>
        <w:rPr>
          <w:rFonts w:ascii="Arial" w:eastAsia="Arial" w:hAnsi="Arial" w:cs="Arial"/>
          <w:sz w:val="24"/>
          <w:szCs w:val="24"/>
        </w:rPr>
      </w:pPr>
    </w:p>
    <w:p w14:paraId="30ED1E5A" w14:textId="77777777" w:rsidR="00135B23" w:rsidRDefault="00BB66F8">
      <w:pPr>
        <w:pStyle w:val="Default"/>
        <w:rPr>
          <w:rStyle w:val="NoneA"/>
          <w:rFonts w:ascii="Arial" w:eastAsia="Arial" w:hAnsi="Arial" w:cs="Arial"/>
          <w:sz w:val="24"/>
          <w:szCs w:val="24"/>
        </w:rPr>
      </w:pPr>
      <w:r>
        <w:rPr>
          <w:rStyle w:val="NoneA"/>
          <w:rFonts w:ascii="Arial" w:hAnsi="Arial"/>
          <w:sz w:val="24"/>
          <w:szCs w:val="24"/>
        </w:rPr>
        <w:t>Key roles and their financial responsibilities are:</w:t>
      </w:r>
    </w:p>
    <w:p w14:paraId="4266C113" w14:textId="77777777" w:rsidR="00135B23" w:rsidRDefault="00BB66F8">
      <w:pPr>
        <w:pStyle w:val="Default"/>
        <w:numPr>
          <w:ilvl w:val="0"/>
          <w:numId w:val="2"/>
        </w:numPr>
        <w:rPr>
          <w:rStyle w:val="NoneA"/>
          <w:rFonts w:ascii="Arial" w:eastAsia="Arial" w:hAnsi="Arial" w:cs="Arial"/>
          <w:sz w:val="24"/>
          <w:szCs w:val="24"/>
        </w:rPr>
      </w:pPr>
      <w:r>
        <w:rPr>
          <w:rStyle w:val="NoneA"/>
          <w:rFonts w:ascii="Arial" w:hAnsi="Arial"/>
          <w:b/>
          <w:bCs/>
          <w:sz w:val="24"/>
          <w:szCs w:val="24"/>
        </w:rPr>
        <w:t>Chair</w:t>
      </w:r>
      <w:r>
        <w:rPr>
          <w:rStyle w:val="NoneA"/>
          <w:rFonts w:ascii="Arial" w:hAnsi="Arial"/>
          <w:sz w:val="24"/>
          <w:szCs w:val="24"/>
        </w:rPr>
        <w:t xml:space="preserve"> - ensure that the Treasurer and Committee are aware of their financial responsibilities and that they follow the operating rules below</w:t>
      </w:r>
    </w:p>
    <w:p w14:paraId="5DAB6C7B" w14:textId="77777777" w:rsidR="00135B23" w:rsidRDefault="00135B23">
      <w:pPr>
        <w:pStyle w:val="Default"/>
        <w:rPr>
          <w:rFonts w:ascii="Arial" w:eastAsia="Arial" w:hAnsi="Arial" w:cs="Arial"/>
          <w:sz w:val="24"/>
          <w:szCs w:val="24"/>
        </w:rPr>
      </w:pPr>
    </w:p>
    <w:p w14:paraId="1184A21A" w14:textId="77777777" w:rsidR="00135B23" w:rsidRDefault="00BB66F8">
      <w:pPr>
        <w:pStyle w:val="Default"/>
        <w:numPr>
          <w:ilvl w:val="0"/>
          <w:numId w:val="2"/>
        </w:numPr>
        <w:rPr>
          <w:rStyle w:val="NoneA"/>
          <w:rFonts w:ascii="Arial" w:eastAsia="Arial" w:hAnsi="Arial" w:cs="Arial"/>
          <w:sz w:val="24"/>
          <w:szCs w:val="24"/>
        </w:rPr>
      </w:pPr>
      <w:proofErr w:type="gramStart"/>
      <w:r>
        <w:rPr>
          <w:rStyle w:val="NoneA"/>
          <w:rFonts w:ascii="Arial" w:hAnsi="Arial"/>
          <w:b/>
          <w:bCs/>
          <w:sz w:val="24"/>
          <w:szCs w:val="24"/>
        </w:rPr>
        <w:t>Treasurer</w:t>
      </w:r>
      <w:r>
        <w:rPr>
          <w:rStyle w:val="NoneA"/>
          <w:rFonts w:ascii="Arial" w:hAnsi="Arial"/>
          <w:sz w:val="24"/>
          <w:szCs w:val="24"/>
        </w:rPr>
        <w:t xml:space="preserve">  -</w:t>
      </w:r>
      <w:proofErr w:type="gramEnd"/>
      <w:r>
        <w:rPr>
          <w:rStyle w:val="NoneA"/>
          <w:rFonts w:ascii="Arial" w:hAnsi="Arial"/>
          <w:sz w:val="24"/>
          <w:szCs w:val="24"/>
        </w:rPr>
        <w:t xml:space="preserve"> collectio</w:t>
      </w:r>
      <w:r>
        <w:rPr>
          <w:rStyle w:val="NoneA"/>
          <w:rFonts w:ascii="Arial" w:hAnsi="Arial"/>
          <w:sz w:val="24"/>
          <w:szCs w:val="24"/>
        </w:rPr>
        <w:t>n and timely banking of monies, timely payment of members</w:t>
      </w:r>
      <w:r>
        <w:rPr>
          <w:rStyle w:val="NoneA"/>
          <w:rFonts w:ascii="Arial" w:hAnsi="Arial"/>
          <w:sz w:val="24"/>
          <w:szCs w:val="24"/>
        </w:rPr>
        <w:t xml:space="preserve">’ </w:t>
      </w:r>
      <w:r>
        <w:rPr>
          <w:rStyle w:val="NoneA"/>
          <w:rFonts w:ascii="Arial" w:hAnsi="Arial"/>
          <w:sz w:val="24"/>
          <w:szCs w:val="24"/>
        </w:rPr>
        <w:t xml:space="preserve">expenses, timely submission of the annual return to the Charities Commission, payment of annual insurance premium, payment of annual lotteries </w:t>
      </w:r>
      <w:proofErr w:type="spellStart"/>
      <w:r>
        <w:rPr>
          <w:rStyle w:val="NoneA"/>
          <w:rFonts w:ascii="Arial" w:hAnsi="Arial"/>
          <w:sz w:val="24"/>
          <w:szCs w:val="24"/>
        </w:rPr>
        <w:t>licence</w:t>
      </w:r>
      <w:proofErr w:type="spellEnd"/>
      <w:r>
        <w:rPr>
          <w:rStyle w:val="NoneA"/>
          <w:rFonts w:ascii="Arial" w:hAnsi="Arial"/>
          <w:sz w:val="24"/>
          <w:szCs w:val="24"/>
        </w:rPr>
        <w:t xml:space="preserve">, payment of quarterly PTA-events website fees </w:t>
      </w:r>
      <w:r>
        <w:rPr>
          <w:rStyle w:val="NoneA"/>
          <w:rFonts w:ascii="Arial" w:hAnsi="Arial"/>
          <w:sz w:val="24"/>
          <w:szCs w:val="24"/>
        </w:rPr>
        <w:t>and payment to school for items agreed by the Committee and in exceptional circumstances the Chair.</w:t>
      </w:r>
    </w:p>
    <w:p w14:paraId="02EB378F" w14:textId="77777777" w:rsidR="00135B23" w:rsidRDefault="00135B23">
      <w:pPr>
        <w:pStyle w:val="Default"/>
        <w:rPr>
          <w:rFonts w:ascii="Arial" w:eastAsia="Arial" w:hAnsi="Arial" w:cs="Arial"/>
          <w:sz w:val="24"/>
          <w:szCs w:val="24"/>
        </w:rPr>
      </w:pPr>
    </w:p>
    <w:p w14:paraId="05C8BE8A" w14:textId="77777777" w:rsidR="00135B23" w:rsidRDefault="00BB66F8">
      <w:pPr>
        <w:pStyle w:val="Default"/>
        <w:numPr>
          <w:ilvl w:val="0"/>
          <w:numId w:val="2"/>
        </w:numPr>
        <w:rPr>
          <w:rStyle w:val="NoneA"/>
          <w:rFonts w:ascii="Arial" w:eastAsia="Arial" w:hAnsi="Arial" w:cs="Arial"/>
          <w:sz w:val="24"/>
          <w:szCs w:val="24"/>
        </w:rPr>
      </w:pPr>
      <w:r>
        <w:rPr>
          <w:rStyle w:val="NoneA"/>
          <w:rFonts w:ascii="Arial" w:hAnsi="Arial"/>
          <w:b/>
          <w:bCs/>
          <w:sz w:val="24"/>
          <w:szCs w:val="24"/>
        </w:rPr>
        <w:t>Committee</w:t>
      </w:r>
      <w:r>
        <w:rPr>
          <w:rStyle w:val="NoneA"/>
          <w:rFonts w:ascii="Arial" w:hAnsi="Arial"/>
          <w:sz w:val="24"/>
          <w:szCs w:val="24"/>
        </w:rPr>
        <w:t xml:space="preserve"> - shared responsibility for the identification and </w:t>
      </w:r>
      <w:proofErr w:type="spellStart"/>
      <w:r>
        <w:rPr>
          <w:rStyle w:val="NoneA"/>
          <w:rFonts w:ascii="Arial" w:hAnsi="Arial"/>
          <w:sz w:val="24"/>
          <w:szCs w:val="24"/>
        </w:rPr>
        <w:t>organisation</w:t>
      </w:r>
      <w:proofErr w:type="spellEnd"/>
      <w:r>
        <w:rPr>
          <w:rStyle w:val="NoneA"/>
          <w:rFonts w:ascii="Arial" w:hAnsi="Arial"/>
          <w:sz w:val="24"/>
          <w:szCs w:val="24"/>
        </w:rPr>
        <w:t xml:space="preserve"> of appropriate fundraising activities and approval of school requests for expendi</w:t>
      </w:r>
      <w:r>
        <w:rPr>
          <w:rStyle w:val="NoneA"/>
          <w:rFonts w:ascii="Arial" w:hAnsi="Arial"/>
          <w:sz w:val="24"/>
          <w:szCs w:val="24"/>
        </w:rPr>
        <w:t>ture</w:t>
      </w:r>
      <w:proofErr w:type="gramStart"/>
      <w:r>
        <w:rPr>
          <w:rStyle w:val="NoneA"/>
          <w:rFonts w:ascii="Arial" w:hAnsi="Arial"/>
          <w:sz w:val="24"/>
          <w:szCs w:val="24"/>
        </w:rPr>
        <w:t xml:space="preserve">.  </w:t>
      </w:r>
      <w:proofErr w:type="gramEnd"/>
      <w:r>
        <w:rPr>
          <w:rStyle w:val="NoneA"/>
          <w:rFonts w:ascii="Arial" w:hAnsi="Arial"/>
          <w:sz w:val="24"/>
          <w:szCs w:val="24"/>
        </w:rPr>
        <w:t xml:space="preserve">Individual responsibility in handling cash appropriately, submitting receipts for expenses in </w:t>
      </w:r>
      <w:proofErr w:type="gramStart"/>
      <w:r>
        <w:rPr>
          <w:rStyle w:val="NoneA"/>
          <w:rFonts w:ascii="Arial" w:hAnsi="Arial"/>
          <w:sz w:val="24"/>
          <w:szCs w:val="24"/>
        </w:rPr>
        <w:t>a  timely</w:t>
      </w:r>
      <w:proofErr w:type="gramEnd"/>
      <w:r>
        <w:rPr>
          <w:rStyle w:val="NoneA"/>
          <w:rFonts w:ascii="Arial" w:hAnsi="Arial"/>
          <w:sz w:val="24"/>
          <w:szCs w:val="24"/>
        </w:rPr>
        <w:t xml:space="preserve"> manner and declaring conflict of interests.</w:t>
      </w:r>
    </w:p>
    <w:p w14:paraId="6A05A809" w14:textId="77777777" w:rsidR="00135B23" w:rsidRDefault="00135B23">
      <w:pPr>
        <w:pStyle w:val="Default"/>
        <w:rPr>
          <w:rFonts w:ascii="Arial" w:eastAsia="Arial" w:hAnsi="Arial" w:cs="Arial"/>
          <w:sz w:val="24"/>
          <w:szCs w:val="24"/>
        </w:rPr>
      </w:pPr>
    </w:p>
    <w:p w14:paraId="0183A0F1" w14:textId="77777777" w:rsidR="00135B23" w:rsidRDefault="00BB66F8">
      <w:pPr>
        <w:pStyle w:val="Default"/>
        <w:rPr>
          <w:rStyle w:val="NoneA"/>
          <w:rFonts w:ascii="Arial" w:eastAsia="Arial" w:hAnsi="Arial" w:cs="Arial"/>
          <w:b/>
          <w:bCs/>
          <w:sz w:val="24"/>
          <w:szCs w:val="24"/>
        </w:rPr>
      </w:pPr>
      <w:r>
        <w:rPr>
          <w:rStyle w:val="NoneA"/>
          <w:rFonts w:ascii="Arial" w:hAnsi="Arial"/>
          <w:b/>
          <w:bCs/>
          <w:sz w:val="24"/>
          <w:szCs w:val="24"/>
        </w:rPr>
        <w:t>Purchases and expenses</w:t>
      </w:r>
    </w:p>
    <w:p w14:paraId="76AB3714" w14:textId="77777777" w:rsidR="00135B23" w:rsidRDefault="00BB66F8">
      <w:pPr>
        <w:pStyle w:val="Default"/>
        <w:rPr>
          <w:rStyle w:val="NoneA"/>
          <w:rFonts w:ascii="Arial" w:eastAsia="Arial" w:hAnsi="Arial" w:cs="Arial"/>
          <w:sz w:val="24"/>
          <w:szCs w:val="24"/>
        </w:rPr>
      </w:pPr>
      <w:r>
        <w:rPr>
          <w:rStyle w:val="NoneA"/>
          <w:rFonts w:ascii="Arial" w:hAnsi="Arial"/>
          <w:sz w:val="24"/>
          <w:szCs w:val="24"/>
        </w:rPr>
        <w:t>The following controls will be applied when managing money raised by the FBSA</w:t>
      </w:r>
      <w:r>
        <w:rPr>
          <w:rStyle w:val="NoneA"/>
          <w:rFonts w:ascii="Arial" w:hAnsi="Arial"/>
          <w:sz w:val="24"/>
          <w:szCs w:val="24"/>
        </w:rPr>
        <w:t>:</w:t>
      </w:r>
    </w:p>
    <w:p w14:paraId="31862E66" w14:textId="77777777" w:rsidR="00135B23" w:rsidRDefault="00BB66F8">
      <w:pPr>
        <w:pStyle w:val="Default"/>
        <w:numPr>
          <w:ilvl w:val="0"/>
          <w:numId w:val="3"/>
        </w:numPr>
        <w:rPr>
          <w:rStyle w:val="NoneA"/>
          <w:rFonts w:ascii="Arial" w:eastAsia="Arial" w:hAnsi="Arial" w:cs="Arial"/>
          <w:sz w:val="24"/>
          <w:szCs w:val="24"/>
        </w:rPr>
      </w:pPr>
      <w:r>
        <w:rPr>
          <w:rStyle w:val="NoneA"/>
          <w:rFonts w:ascii="Arial" w:hAnsi="Arial"/>
          <w:sz w:val="24"/>
          <w:szCs w:val="24"/>
        </w:rPr>
        <w:t>All donations to the school shall be approved by the Committee either at Committee meetings or via majority agreement by email in extraordinary circumstances.</w:t>
      </w:r>
    </w:p>
    <w:p w14:paraId="3FF76CB4" w14:textId="77777777" w:rsidR="00135B23" w:rsidRDefault="00BB66F8">
      <w:pPr>
        <w:pStyle w:val="Default"/>
        <w:numPr>
          <w:ilvl w:val="0"/>
          <w:numId w:val="3"/>
        </w:numPr>
        <w:rPr>
          <w:rStyle w:val="NoneA"/>
          <w:rFonts w:ascii="Arial" w:eastAsia="Arial" w:hAnsi="Arial" w:cs="Arial"/>
          <w:sz w:val="24"/>
          <w:szCs w:val="24"/>
        </w:rPr>
      </w:pPr>
      <w:r>
        <w:rPr>
          <w:rStyle w:val="NoneA"/>
          <w:rFonts w:ascii="Arial" w:hAnsi="Arial"/>
          <w:sz w:val="24"/>
          <w:szCs w:val="24"/>
        </w:rPr>
        <w:t>Expenses claims must be accompanied by relevant receipts. There will be no payment to Committee</w:t>
      </w:r>
      <w:r>
        <w:rPr>
          <w:rStyle w:val="NoneA"/>
          <w:rFonts w:ascii="Arial" w:hAnsi="Arial"/>
          <w:sz w:val="24"/>
          <w:szCs w:val="24"/>
        </w:rPr>
        <w:t xml:space="preserve"> members of expense claims for petrol, telephone or childcare costs incurred when </w:t>
      </w:r>
      <w:proofErr w:type="spellStart"/>
      <w:r>
        <w:rPr>
          <w:rStyle w:val="NoneA"/>
          <w:rFonts w:ascii="Arial" w:hAnsi="Arial"/>
          <w:sz w:val="24"/>
          <w:szCs w:val="24"/>
        </w:rPr>
        <w:t>organising</w:t>
      </w:r>
      <w:proofErr w:type="spellEnd"/>
      <w:r>
        <w:rPr>
          <w:rStyle w:val="NoneA"/>
          <w:rFonts w:ascii="Arial" w:hAnsi="Arial"/>
          <w:sz w:val="24"/>
          <w:szCs w:val="24"/>
        </w:rPr>
        <w:t xml:space="preserve"> PTA events. </w:t>
      </w:r>
    </w:p>
    <w:p w14:paraId="739B99E6" w14:textId="77777777" w:rsidR="00135B23" w:rsidRDefault="00BB66F8">
      <w:pPr>
        <w:pStyle w:val="Default"/>
        <w:numPr>
          <w:ilvl w:val="0"/>
          <w:numId w:val="3"/>
        </w:numPr>
        <w:rPr>
          <w:rStyle w:val="NoneA"/>
          <w:rFonts w:ascii="Arial" w:eastAsia="Arial" w:hAnsi="Arial" w:cs="Arial"/>
          <w:sz w:val="24"/>
          <w:szCs w:val="24"/>
        </w:rPr>
      </w:pPr>
      <w:r>
        <w:rPr>
          <w:rStyle w:val="NoneA"/>
          <w:rFonts w:ascii="Arial" w:hAnsi="Arial"/>
          <w:sz w:val="24"/>
          <w:szCs w:val="24"/>
        </w:rPr>
        <w:t xml:space="preserve">All other purchases </w:t>
      </w:r>
      <w:proofErr w:type="gramStart"/>
      <w:r>
        <w:rPr>
          <w:rStyle w:val="NoneA"/>
          <w:rFonts w:ascii="Arial" w:hAnsi="Arial"/>
          <w:sz w:val="24"/>
          <w:szCs w:val="24"/>
        </w:rPr>
        <w:t>e.g.</w:t>
      </w:r>
      <w:proofErr w:type="gramEnd"/>
      <w:r>
        <w:rPr>
          <w:rStyle w:val="NoneA"/>
          <w:rFonts w:ascii="Arial" w:hAnsi="Arial"/>
          <w:sz w:val="24"/>
          <w:szCs w:val="24"/>
        </w:rPr>
        <w:t xml:space="preserve"> including stationery/postage costs will be paid when </w:t>
      </w:r>
      <w:r>
        <w:rPr>
          <w:rStyle w:val="NoneA"/>
          <w:rFonts w:ascii="Arial" w:hAnsi="Arial"/>
          <w:sz w:val="24"/>
          <w:szCs w:val="24"/>
          <w:lang w:val="it-IT"/>
        </w:rPr>
        <w:t>accompanied</w:t>
      </w:r>
      <w:r>
        <w:rPr>
          <w:rStyle w:val="NoneA"/>
          <w:rFonts w:ascii="Arial" w:hAnsi="Arial"/>
          <w:sz w:val="24"/>
          <w:szCs w:val="24"/>
        </w:rPr>
        <w:t xml:space="preserve"> by receipts as long as they have been agreed in principle by</w:t>
      </w:r>
      <w:r>
        <w:rPr>
          <w:rStyle w:val="NoneA"/>
          <w:rFonts w:ascii="Arial" w:hAnsi="Arial"/>
          <w:sz w:val="24"/>
          <w:szCs w:val="24"/>
        </w:rPr>
        <w:t xml:space="preserve"> the Chair/Committee.</w:t>
      </w:r>
    </w:p>
    <w:p w14:paraId="04B4A035" w14:textId="77777777" w:rsidR="00135B23" w:rsidRDefault="00BB66F8">
      <w:pPr>
        <w:pStyle w:val="Default"/>
        <w:numPr>
          <w:ilvl w:val="0"/>
          <w:numId w:val="4"/>
        </w:numPr>
        <w:rPr>
          <w:rStyle w:val="NoneA"/>
          <w:rFonts w:ascii="Arial" w:eastAsia="Arial" w:hAnsi="Arial" w:cs="Arial"/>
          <w:sz w:val="24"/>
          <w:szCs w:val="24"/>
        </w:rPr>
      </w:pPr>
      <w:r>
        <w:rPr>
          <w:rStyle w:val="NoneA"/>
          <w:rFonts w:ascii="Arial" w:hAnsi="Arial"/>
          <w:sz w:val="24"/>
          <w:szCs w:val="24"/>
        </w:rPr>
        <w:t>Committee members who are helping at events are expected to pay the relevant ticket price for themselves/their children.</w:t>
      </w:r>
    </w:p>
    <w:p w14:paraId="5A39BBE3" w14:textId="77777777" w:rsidR="00135B23" w:rsidRDefault="00135B23">
      <w:pPr>
        <w:pStyle w:val="Default"/>
        <w:rPr>
          <w:rFonts w:ascii="Arial" w:eastAsia="Arial" w:hAnsi="Arial" w:cs="Arial"/>
          <w:b/>
          <w:bCs/>
          <w:sz w:val="24"/>
          <w:szCs w:val="24"/>
        </w:rPr>
      </w:pPr>
    </w:p>
    <w:p w14:paraId="60C1946D" w14:textId="77777777" w:rsidR="00135B23" w:rsidRDefault="00BB66F8">
      <w:pPr>
        <w:pStyle w:val="Default"/>
        <w:rPr>
          <w:rStyle w:val="NoneA"/>
          <w:rFonts w:ascii="Arial" w:eastAsia="Arial" w:hAnsi="Arial" w:cs="Arial"/>
          <w:b/>
          <w:bCs/>
          <w:sz w:val="24"/>
          <w:szCs w:val="24"/>
          <w:lang w:val="sv-SE"/>
        </w:rPr>
      </w:pPr>
      <w:r>
        <w:rPr>
          <w:rStyle w:val="NoneA"/>
          <w:rFonts w:ascii="Arial" w:hAnsi="Arial"/>
          <w:b/>
          <w:bCs/>
          <w:sz w:val="24"/>
          <w:szCs w:val="24"/>
          <w:lang w:val="sv-SE"/>
        </w:rPr>
        <w:t>Handling Cash</w:t>
      </w:r>
    </w:p>
    <w:p w14:paraId="6647C8BB" w14:textId="77777777" w:rsidR="00135B23" w:rsidRDefault="00BB66F8">
      <w:pPr>
        <w:pStyle w:val="Default"/>
        <w:rPr>
          <w:rStyle w:val="NoneA"/>
          <w:rFonts w:ascii="Arial" w:eastAsia="Arial" w:hAnsi="Arial" w:cs="Arial"/>
          <w:sz w:val="24"/>
          <w:szCs w:val="24"/>
        </w:rPr>
      </w:pPr>
      <w:r>
        <w:rPr>
          <w:rStyle w:val="NoneA"/>
          <w:rFonts w:ascii="Arial" w:hAnsi="Arial"/>
          <w:sz w:val="24"/>
          <w:szCs w:val="24"/>
        </w:rPr>
        <w:t xml:space="preserve">There are extra rules for the handling of cash due to the difficulty of tracking </w:t>
      </w:r>
      <w:r>
        <w:rPr>
          <w:rStyle w:val="NoneA"/>
          <w:rFonts w:ascii="Arial" w:hAnsi="Arial"/>
          <w:sz w:val="24"/>
          <w:szCs w:val="24"/>
        </w:rPr>
        <w:t>transactions:</w:t>
      </w:r>
    </w:p>
    <w:p w14:paraId="50309DB3" w14:textId="77777777" w:rsidR="00135B23" w:rsidRDefault="00BB66F8">
      <w:pPr>
        <w:pStyle w:val="Default"/>
        <w:tabs>
          <w:tab w:val="left" w:pos="220"/>
          <w:tab w:val="left" w:pos="720"/>
        </w:tabs>
        <w:ind w:left="720" w:hanging="720"/>
        <w:rPr>
          <w:rStyle w:val="NoneA"/>
          <w:rFonts w:ascii="Arial" w:eastAsia="Arial" w:hAnsi="Arial" w:cs="Arial"/>
          <w:sz w:val="24"/>
          <w:szCs w:val="24"/>
        </w:rPr>
      </w:pPr>
      <w:r>
        <w:rPr>
          <w:rStyle w:val="NoneA"/>
          <w:rFonts w:ascii="Arial" w:eastAsia="Arial" w:hAnsi="Arial" w:cs="Arial"/>
          <w:sz w:val="24"/>
          <w:szCs w:val="24"/>
        </w:rPr>
        <w:tab/>
        <w:t>•</w:t>
      </w:r>
      <w:r>
        <w:rPr>
          <w:rStyle w:val="NoneA"/>
          <w:rFonts w:ascii="Arial" w:eastAsia="Arial" w:hAnsi="Arial" w:cs="Arial"/>
          <w:sz w:val="24"/>
          <w:szCs w:val="24"/>
        </w:rPr>
        <w:tab/>
      </w:r>
      <w:r>
        <w:rPr>
          <w:rStyle w:val="NoneA"/>
          <w:rFonts w:ascii="Arial" w:hAnsi="Arial"/>
          <w:sz w:val="24"/>
          <w:szCs w:val="24"/>
        </w:rPr>
        <w:t>A standard principle and especially for large events, such as the annual fireworks event, is that a minimum of two people will count cash.</w:t>
      </w:r>
    </w:p>
    <w:p w14:paraId="019291E6" w14:textId="77777777" w:rsidR="00135B23" w:rsidRDefault="00BB66F8">
      <w:pPr>
        <w:pStyle w:val="Default"/>
        <w:tabs>
          <w:tab w:val="left" w:pos="220"/>
          <w:tab w:val="left" w:pos="720"/>
        </w:tabs>
        <w:ind w:left="720" w:hanging="720"/>
        <w:rPr>
          <w:rStyle w:val="NoneA"/>
          <w:rFonts w:ascii="Arial" w:eastAsia="Arial" w:hAnsi="Arial" w:cs="Arial"/>
          <w:sz w:val="24"/>
          <w:szCs w:val="24"/>
        </w:rPr>
      </w:pPr>
      <w:r>
        <w:rPr>
          <w:rStyle w:val="NoneA"/>
          <w:rFonts w:ascii="Arial" w:eastAsia="Arial" w:hAnsi="Arial" w:cs="Arial"/>
          <w:sz w:val="24"/>
          <w:szCs w:val="24"/>
        </w:rPr>
        <w:tab/>
        <w:t>•</w:t>
      </w:r>
      <w:r>
        <w:rPr>
          <w:rStyle w:val="NoneA"/>
          <w:rFonts w:ascii="Arial" w:eastAsia="Arial" w:hAnsi="Arial" w:cs="Arial"/>
          <w:sz w:val="24"/>
          <w:szCs w:val="24"/>
        </w:rPr>
        <w:tab/>
      </w:r>
      <w:r>
        <w:rPr>
          <w:rStyle w:val="NoneA"/>
          <w:rFonts w:ascii="Arial" w:hAnsi="Arial"/>
          <w:sz w:val="24"/>
          <w:szCs w:val="24"/>
        </w:rPr>
        <w:t>Money from events/fundraising activities will be kept in the school safe and will be banked withi</w:t>
      </w:r>
      <w:r>
        <w:rPr>
          <w:rStyle w:val="NoneA"/>
          <w:rFonts w:ascii="Arial" w:hAnsi="Arial"/>
          <w:sz w:val="24"/>
          <w:szCs w:val="24"/>
        </w:rPr>
        <w:t xml:space="preserve">n a week of the event. </w:t>
      </w:r>
    </w:p>
    <w:p w14:paraId="51243644" w14:textId="77777777" w:rsidR="00135B23" w:rsidRDefault="00BB66F8">
      <w:pPr>
        <w:pStyle w:val="Default"/>
        <w:tabs>
          <w:tab w:val="left" w:pos="220"/>
          <w:tab w:val="left" w:pos="720"/>
        </w:tabs>
        <w:ind w:left="720" w:hanging="720"/>
        <w:rPr>
          <w:rStyle w:val="NoneA"/>
          <w:rFonts w:ascii="Arial" w:eastAsia="Arial" w:hAnsi="Arial" w:cs="Arial"/>
          <w:sz w:val="24"/>
          <w:szCs w:val="24"/>
        </w:rPr>
      </w:pPr>
      <w:r>
        <w:rPr>
          <w:rStyle w:val="NoneA"/>
          <w:rFonts w:ascii="Arial" w:eastAsia="Arial" w:hAnsi="Arial" w:cs="Arial"/>
          <w:sz w:val="24"/>
          <w:szCs w:val="24"/>
        </w:rPr>
        <w:tab/>
        <w:t>•</w:t>
      </w:r>
      <w:r>
        <w:rPr>
          <w:rStyle w:val="NoneA"/>
          <w:rFonts w:ascii="Arial" w:eastAsia="Arial" w:hAnsi="Arial" w:cs="Arial"/>
          <w:sz w:val="24"/>
          <w:szCs w:val="24"/>
        </w:rPr>
        <w:tab/>
      </w:r>
      <w:r>
        <w:rPr>
          <w:rStyle w:val="NoneA"/>
          <w:rFonts w:ascii="Arial" w:hAnsi="Arial"/>
          <w:sz w:val="24"/>
          <w:szCs w:val="24"/>
        </w:rPr>
        <w:t>Money from events/fundraising activities should not be kept in Committee members</w:t>
      </w:r>
      <w:r>
        <w:rPr>
          <w:rStyle w:val="NoneA"/>
          <w:rFonts w:ascii="Arial" w:hAnsi="Arial"/>
          <w:sz w:val="24"/>
          <w:szCs w:val="24"/>
        </w:rPr>
        <w:t xml:space="preserve">’ </w:t>
      </w:r>
      <w:r>
        <w:rPr>
          <w:rStyle w:val="NoneA"/>
          <w:rFonts w:ascii="Arial" w:hAnsi="Arial"/>
          <w:sz w:val="24"/>
          <w:szCs w:val="24"/>
        </w:rPr>
        <w:t>homes.</w:t>
      </w:r>
    </w:p>
    <w:p w14:paraId="41C8F396" w14:textId="77777777" w:rsidR="00135B23" w:rsidRDefault="00135B23">
      <w:pPr>
        <w:pStyle w:val="Default"/>
        <w:rPr>
          <w:rFonts w:ascii="Arial" w:eastAsia="Arial" w:hAnsi="Arial" w:cs="Arial"/>
          <w:b/>
          <w:bCs/>
          <w:sz w:val="24"/>
          <w:szCs w:val="24"/>
        </w:rPr>
      </w:pPr>
    </w:p>
    <w:p w14:paraId="55684187" w14:textId="77777777" w:rsidR="00135B23" w:rsidRDefault="00BB66F8">
      <w:pPr>
        <w:pStyle w:val="Default"/>
        <w:rPr>
          <w:rStyle w:val="NoneA"/>
          <w:rFonts w:ascii="Arial" w:eastAsia="Arial" w:hAnsi="Arial" w:cs="Arial"/>
          <w:sz w:val="24"/>
          <w:szCs w:val="24"/>
        </w:rPr>
      </w:pPr>
      <w:r>
        <w:rPr>
          <w:rStyle w:val="NoneA"/>
          <w:rFonts w:ascii="Arial" w:hAnsi="Arial"/>
          <w:b/>
          <w:bCs/>
          <w:sz w:val="24"/>
          <w:szCs w:val="24"/>
        </w:rPr>
        <w:t>Account Management</w:t>
      </w:r>
    </w:p>
    <w:p w14:paraId="04033EE7" w14:textId="77777777" w:rsidR="00135B23" w:rsidRDefault="00BB66F8">
      <w:pPr>
        <w:pStyle w:val="Default"/>
        <w:rPr>
          <w:rStyle w:val="NoneA"/>
          <w:rFonts w:ascii="Arial" w:eastAsia="Arial" w:hAnsi="Arial" w:cs="Arial"/>
          <w:sz w:val="24"/>
          <w:szCs w:val="24"/>
        </w:rPr>
      </w:pPr>
      <w:r>
        <w:rPr>
          <w:rStyle w:val="NoneA"/>
          <w:rFonts w:ascii="Arial" w:hAnsi="Arial"/>
          <w:sz w:val="24"/>
          <w:szCs w:val="24"/>
        </w:rPr>
        <w:t xml:space="preserve">The FBSA maintains a current account and a business reserve account at NatWest. The bank accounts will be </w:t>
      </w:r>
      <w:r>
        <w:rPr>
          <w:rStyle w:val="NoneA"/>
          <w:rFonts w:ascii="Arial" w:hAnsi="Arial"/>
          <w:sz w:val="24"/>
          <w:szCs w:val="24"/>
        </w:rPr>
        <w:t>maintained according to the following rules:</w:t>
      </w:r>
    </w:p>
    <w:p w14:paraId="79D04FEF" w14:textId="77777777" w:rsidR="00135B23" w:rsidRDefault="00BB66F8">
      <w:pPr>
        <w:pStyle w:val="Default"/>
        <w:numPr>
          <w:ilvl w:val="0"/>
          <w:numId w:val="5"/>
        </w:numPr>
        <w:rPr>
          <w:rStyle w:val="NoneA"/>
          <w:rFonts w:ascii="Arial" w:eastAsia="Arial" w:hAnsi="Arial" w:cs="Arial"/>
          <w:sz w:val="24"/>
          <w:szCs w:val="24"/>
        </w:rPr>
      </w:pPr>
      <w:r>
        <w:rPr>
          <w:rStyle w:val="NoneA"/>
          <w:rFonts w:ascii="Arial" w:hAnsi="Arial"/>
          <w:sz w:val="24"/>
          <w:szCs w:val="24"/>
        </w:rPr>
        <w:t>The bank mandate shall require two out of three or four signatories for each cheque.</w:t>
      </w:r>
    </w:p>
    <w:p w14:paraId="5E42614D" w14:textId="4A7CAE23" w:rsidR="00135B23" w:rsidRDefault="70ECF530">
      <w:pPr>
        <w:pStyle w:val="Default"/>
        <w:numPr>
          <w:ilvl w:val="0"/>
          <w:numId w:val="4"/>
        </w:numPr>
        <w:rPr>
          <w:rStyle w:val="NoneA"/>
          <w:rFonts w:ascii="Arial" w:eastAsia="Arial" w:hAnsi="Arial" w:cs="Arial"/>
          <w:sz w:val="24"/>
          <w:szCs w:val="24"/>
        </w:rPr>
      </w:pPr>
      <w:r w:rsidRPr="70ECF530">
        <w:rPr>
          <w:rStyle w:val="NoneA"/>
          <w:rFonts w:ascii="Arial" w:hAnsi="Arial"/>
          <w:sz w:val="24"/>
          <w:szCs w:val="24"/>
        </w:rPr>
        <w:t xml:space="preserve">The Treasurer and Chairperson are </w:t>
      </w:r>
      <w:proofErr w:type="spellStart"/>
      <w:r w:rsidRPr="70ECF530">
        <w:rPr>
          <w:rStyle w:val="NoneA"/>
          <w:rFonts w:ascii="Arial" w:hAnsi="Arial"/>
          <w:sz w:val="24"/>
          <w:szCs w:val="24"/>
        </w:rPr>
        <w:t>authorised</w:t>
      </w:r>
      <w:proofErr w:type="spellEnd"/>
      <w:r w:rsidRPr="70ECF530">
        <w:rPr>
          <w:rStyle w:val="NoneA"/>
          <w:rFonts w:ascii="Arial" w:hAnsi="Arial"/>
          <w:sz w:val="24"/>
          <w:szCs w:val="24"/>
        </w:rPr>
        <w:t xml:space="preserve"> to operate the bank accounts and will retain passwords for electronic banking. Electronic banking will allow viewing of transactions and statements plus movement of money between FBSA accounts and will </w:t>
      </w:r>
      <w:r w:rsidRPr="70ECF530">
        <w:rPr>
          <w:rStyle w:val="NoneA"/>
          <w:rFonts w:ascii="Arial" w:hAnsi="Arial"/>
          <w:sz w:val="24"/>
          <w:szCs w:val="24"/>
        </w:rPr>
        <w:lastRenderedPageBreak/>
        <w:t>also facilitate online banking both to and from other payees/accounts as of September 2021.</w:t>
      </w:r>
    </w:p>
    <w:p w14:paraId="75130C78" w14:textId="55C200F4" w:rsidR="70ECF530" w:rsidRDefault="70ECF530" w:rsidP="70ECF530">
      <w:pPr>
        <w:pStyle w:val="Default"/>
        <w:numPr>
          <w:ilvl w:val="0"/>
          <w:numId w:val="6"/>
        </w:numPr>
        <w:rPr>
          <w:rStyle w:val="NoneA"/>
          <w:rFonts w:ascii="Arial" w:eastAsia="Arial" w:hAnsi="Arial" w:cs="Arial"/>
          <w:sz w:val="24"/>
          <w:szCs w:val="24"/>
        </w:rPr>
      </w:pPr>
      <w:r w:rsidRPr="70ECF530">
        <w:rPr>
          <w:rStyle w:val="NoneA"/>
          <w:rFonts w:ascii="Arial" w:hAnsi="Arial"/>
          <w:sz w:val="24"/>
          <w:szCs w:val="24"/>
        </w:rPr>
        <w:t>Movement between the current account and the business reserve account will be by the Treasurer following agreement from the Chair or other signatory.</w:t>
      </w:r>
    </w:p>
    <w:p w14:paraId="3EA5D0DA" w14:textId="454924E1" w:rsidR="70ECF530" w:rsidRDefault="4D349AE8" w:rsidP="70ECF530">
      <w:pPr>
        <w:pStyle w:val="Default"/>
        <w:numPr>
          <w:ilvl w:val="0"/>
          <w:numId w:val="6"/>
        </w:numPr>
        <w:rPr>
          <w:rStyle w:val="NoneA"/>
          <w:rFonts w:ascii="Arial" w:eastAsia="Arial" w:hAnsi="Arial" w:cs="Arial"/>
          <w:sz w:val="24"/>
          <w:szCs w:val="24"/>
        </w:rPr>
      </w:pPr>
      <w:r w:rsidRPr="4D349AE8">
        <w:rPr>
          <w:rStyle w:val="NoneA"/>
          <w:rFonts w:ascii="Arial" w:hAnsi="Arial"/>
          <w:sz w:val="24"/>
          <w:szCs w:val="24"/>
        </w:rPr>
        <w:t>The Treasurer shall regularly review transactions into and out of the current account and shall investigate any discrepancies as soon as possible and as such raise them with the Chairperson for review and any necessary action.</w:t>
      </w:r>
    </w:p>
    <w:p w14:paraId="72A3D3EC" w14:textId="77777777" w:rsidR="00135B23" w:rsidRDefault="00135B23">
      <w:pPr>
        <w:pStyle w:val="Default"/>
        <w:tabs>
          <w:tab w:val="left" w:pos="220"/>
          <w:tab w:val="left" w:pos="720"/>
        </w:tabs>
        <w:ind w:left="720" w:hanging="720"/>
        <w:rPr>
          <w:rFonts w:ascii="Arial" w:eastAsia="Arial" w:hAnsi="Arial" w:cs="Arial"/>
          <w:sz w:val="24"/>
          <w:szCs w:val="24"/>
        </w:rPr>
      </w:pPr>
    </w:p>
    <w:p w14:paraId="4CA2F769" w14:textId="77777777" w:rsidR="00135B23" w:rsidRDefault="00BB66F8">
      <w:pPr>
        <w:pStyle w:val="Default"/>
        <w:rPr>
          <w:rStyle w:val="NoneA"/>
          <w:rFonts w:ascii="Arial" w:eastAsia="Arial" w:hAnsi="Arial" w:cs="Arial"/>
          <w:b/>
          <w:bCs/>
          <w:sz w:val="24"/>
          <w:szCs w:val="24"/>
        </w:rPr>
      </w:pPr>
      <w:r>
        <w:rPr>
          <w:rStyle w:val="NoneA"/>
          <w:rFonts w:ascii="Arial" w:hAnsi="Arial"/>
          <w:b/>
          <w:bCs/>
          <w:sz w:val="24"/>
          <w:szCs w:val="24"/>
        </w:rPr>
        <w:t>Accounts and Recording Transactions</w:t>
      </w:r>
    </w:p>
    <w:p w14:paraId="794C7D06" w14:textId="77777777" w:rsidR="00135B23" w:rsidRDefault="00BB66F8">
      <w:pPr>
        <w:pStyle w:val="Default"/>
        <w:rPr>
          <w:rStyle w:val="NoneA"/>
          <w:rFonts w:ascii="Arial" w:eastAsia="Arial" w:hAnsi="Arial" w:cs="Arial"/>
          <w:sz w:val="24"/>
          <w:szCs w:val="24"/>
        </w:rPr>
      </w:pPr>
      <w:r>
        <w:rPr>
          <w:rStyle w:val="NoneA"/>
          <w:rFonts w:ascii="Arial" w:hAnsi="Arial"/>
          <w:sz w:val="24"/>
          <w:szCs w:val="24"/>
        </w:rPr>
        <w:t xml:space="preserve">The Treasurer shall keep the accounts up to date </w:t>
      </w:r>
      <w:proofErr w:type="gramStart"/>
      <w:r>
        <w:rPr>
          <w:rStyle w:val="NoneA"/>
          <w:rFonts w:ascii="Arial" w:hAnsi="Arial"/>
          <w:sz w:val="24"/>
          <w:szCs w:val="24"/>
        </w:rPr>
        <w:t>in order to</w:t>
      </w:r>
      <w:proofErr w:type="gramEnd"/>
      <w:r>
        <w:rPr>
          <w:rStyle w:val="NoneA"/>
          <w:rFonts w:ascii="Arial" w:hAnsi="Arial"/>
          <w:sz w:val="24"/>
          <w:szCs w:val="24"/>
        </w:rPr>
        <w:t xml:space="preserve"> keep track of cash and bank balances, to produce accurate reports for the </w:t>
      </w:r>
      <w:r>
        <w:rPr>
          <w:rStyle w:val="NoneA"/>
          <w:rFonts w:ascii="Arial" w:hAnsi="Arial"/>
          <w:sz w:val="24"/>
          <w:szCs w:val="24"/>
        </w:rPr>
        <w:t>Committee and The Charities Commission:</w:t>
      </w:r>
    </w:p>
    <w:p w14:paraId="441EB3DC" w14:textId="77777777" w:rsidR="00135B23" w:rsidRDefault="00BB66F8">
      <w:pPr>
        <w:pStyle w:val="Default"/>
        <w:numPr>
          <w:ilvl w:val="0"/>
          <w:numId w:val="8"/>
        </w:numPr>
        <w:rPr>
          <w:rStyle w:val="NoneA"/>
          <w:sz w:val="24"/>
          <w:szCs w:val="24"/>
        </w:rPr>
      </w:pPr>
      <w:r>
        <w:rPr>
          <w:rStyle w:val="NoneA"/>
          <w:sz w:val="24"/>
          <w:szCs w:val="24"/>
        </w:rPr>
        <w:t>The Treasurer shall produce an income and expenditure statement and bank reconciliation for all Committee meetings plus breakdown of events as requested.</w:t>
      </w:r>
    </w:p>
    <w:p w14:paraId="358F202A" w14:textId="77777777" w:rsidR="00135B23" w:rsidRDefault="00BB66F8">
      <w:pPr>
        <w:pStyle w:val="Default"/>
        <w:numPr>
          <w:ilvl w:val="0"/>
          <w:numId w:val="9"/>
        </w:numPr>
        <w:rPr>
          <w:rStyle w:val="NoneA"/>
          <w:rFonts w:ascii="Arial" w:eastAsia="Arial" w:hAnsi="Arial" w:cs="Arial"/>
          <w:sz w:val="24"/>
          <w:szCs w:val="24"/>
        </w:rPr>
      </w:pPr>
      <w:r>
        <w:rPr>
          <w:rStyle w:val="NoneA"/>
          <w:rFonts w:ascii="Arial" w:hAnsi="Arial"/>
          <w:sz w:val="24"/>
          <w:szCs w:val="24"/>
        </w:rPr>
        <w:t xml:space="preserve">The Treasurer will </w:t>
      </w:r>
      <w:proofErr w:type="gramStart"/>
      <w:r>
        <w:rPr>
          <w:rStyle w:val="NoneA"/>
          <w:rFonts w:ascii="Arial" w:hAnsi="Arial"/>
          <w:sz w:val="24"/>
          <w:szCs w:val="24"/>
        </w:rPr>
        <w:t>make arrangements</w:t>
      </w:r>
      <w:proofErr w:type="gramEnd"/>
      <w:r>
        <w:rPr>
          <w:rStyle w:val="NoneA"/>
          <w:rFonts w:ascii="Arial" w:hAnsi="Arial"/>
          <w:sz w:val="24"/>
          <w:szCs w:val="24"/>
        </w:rPr>
        <w:t xml:space="preserve"> for a simple audit/indepe</w:t>
      </w:r>
      <w:r>
        <w:rPr>
          <w:rStyle w:val="NoneA"/>
          <w:rFonts w:ascii="Arial" w:hAnsi="Arial"/>
          <w:sz w:val="24"/>
          <w:szCs w:val="24"/>
        </w:rPr>
        <w:t xml:space="preserve">ndent examination of the accounts at the end of the financial year. This should be a financially competent person or local accountant, who is not on the Committee or related to a </w:t>
      </w:r>
      <w:proofErr w:type="gramStart"/>
      <w:r>
        <w:rPr>
          <w:rStyle w:val="NoneA"/>
          <w:rFonts w:ascii="Arial" w:hAnsi="Arial"/>
          <w:sz w:val="24"/>
          <w:szCs w:val="24"/>
        </w:rPr>
        <w:t>Committee</w:t>
      </w:r>
      <w:proofErr w:type="gramEnd"/>
      <w:r>
        <w:rPr>
          <w:rStyle w:val="NoneA"/>
          <w:rFonts w:ascii="Arial" w:hAnsi="Arial"/>
          <w:sz w:val="24"/>
          <w:szCs w:val="24"/>
        </w:rPr>
        <w:t xml:space="preserve"> member.</w:t>
      </w:r>
    </w:p>
    <w:p w14:paraId="533A47BD" w14:textId="77777777" w:rsidR="00135B23" w:rsidRDefault="00BB66F8">
      <w:pPr>
        <w:pStyle w:val="Default"/>
        <w:numPr>
          <w:ilvl w:val="0"/>
          <w:numId w:val="9"/>
        </w:numPr>
        <w:rPr>
          <w:rStyle w:val="NoneA"/>
          <w:rFonts w:ascii="Arial" w:eastAsia="Arial" w:hAnsi="Arial" w:cs="Arial"/>
          <w:sz w:val="24"/>
          <w:szCs w:val="24"/>
        </w:rPr>
      </w:pPr>
      <w:r>
        <w:rPr>
          <w:rStyle w:val="NoneA"/>
          <w:rFonts w:ascii="Arial" w:hAnsi="Arial"/>
          <w:sz w:val="24"/>
          <w:szCs w:val="24"/>
        </w:rPr>
        <w:t>The Treasurer shall record the flow of money into and out o</w:t>
      </w:r>
      <w:r>
        <w:rPr>
          <w:rStyle w:val="NoneA"/>
          <w:rFonts w:ascii="Arial" w:hAnsi="Arial"/>
          <w:sz w:val="24"/>
          <w:szCs w:val="24"/>
        </w:rPr>
        <w:t>f the FBSA:</w:t>
      </w:r>
    </w:p>
    <w:p w14:paraId="3E2FCE53" w14:textId="77777777" w:rsidR="00135B23" w:rsidRDefault="00BB66F8">
      <w:pPr>
        <w:pStyle w:val="Default"/>
        <w:tabs>
          <w:tab w:val="left" w:pos="940"/>
          <w:tab w:val="left" w:pos="1440"/>
        </w:tabs>
        <w:ind w:left="1440" w:hanging="1440"/>
        <w:rPr>
          <w:rStyle w:val="NoneA"/>
          <w:rFonts w:ascii="Arial" w:eastAsia="Arial" w:hAnsi="Arial" w:cs="Arial"/>
          <w:sz w:val="24"/>
          <w:szCs w:val="24"/>
        </w:rPr>
      </w:pPr>
      <w:r>
        <w:rPr>
          <w:rStyle w:val="NoneA"/>
          <w:rFonts w:ascii="Arial" w:eastAsia="Arial" w:hAnsi="Arial" w:cs="Arial"/>
          <w:sz w:val="24"/>
          <w:szCs w:val="24"/>
        </w:rPr>
        <w:tab/>
      </w:r>
      <w:r>
        <w:rPr>
          <w:rStyle w:val="NoneA"/>
          <w:rFonts w:ascii="Arial" w:eastAsia="Arial" w:hAnsi="Arial" w:cs="Arial"/>
          <w:sz w:val="24"/>
          <w:szCs w:val="24"/>
        </w:rPr>
        <w:t>◦</w:t>
      </w:r>
      <w:r>
        <w:rPr>
          <w:rStyle w:val="NoneA"/>
          <w:rFonts w:ascii="Arial" w:eastAsia="Arial" w:hAnsi="Arial" w:cs="Arial"/>
          <w:sz w:val="24"/>
          <w:szCs w:val="24"/>
        </w:rPr>
        <w:tab/>
      </w:r>
      <w:r>
        <w:rPr>
          <w:rStyle w:val="NoneA"/>
          <w:rFonts w:ascii="Arial" w:hAnsi="Arial"/>
          <w:sz w:val="24"/>
          <w:szCs w:val="24"/>
        </w:rPr>
        <w:t xml:space="preserve">All the money received by the FBSA must be recorded, no matter how small the amount may be. The full income figure should be recorded and not netted against any </w:t>
      </w:r>
      <w:proofErr w:type="gramStart"/>
      <w:r>
        <w:rPr>
          <w:rStyle w:val="NoneA"/>
          <w:rFonts w:ascii="Arial" w:hAnsi="Arial"/>
          <w:sz w:val="24"/>
          <w:szCs w:val="24"/>
        </w:rPr>
        <w:t>expenditure</w:t>
      </w:r>
      <w:r>
        <w:rPr>
          <w:rStyle w:val="NoneA"/>
          <w:rFonts w:ascii="Arial" w:hAnsi="Arial"/>
          <w:sz w:val="24"/>
          <w:szCs w:val="24"/>
          <w:u w:val="single" w:color="032EED"/>
        </w:rPr>
        <w:t>[</w:t>
      </w:r>
      <w:proofErr w:type="gramEnd"/>
      <w:r>
        <w:rPr>
          <w:rStyle w:val="NoneA"/>
          <w:rFonts w:ascii="Arial" w:hAnsi="Arial"/>
          <w:sz w:val="24"/>
          <w:szCs w:val="24"/>
          <w:u w:val="single" w:color="032EED"/>
        </w:rPr>
        <w:t>1]</w:t>
      </w:r>
      <w:r>
        <w:rPr>
          <w:rStyle w:val="NoneA"/>
          <w:rFonts w:ascii="Arial" w:hAnsi="Arial"/>
          <w:sz w:val="24"/>
          <w:szCs w:val="24"/>
        </w:rPr>
        <w:t>.</w:t>
      </w:r>
    </w:p>
    <w:p w14:paraId="289D2104" w14:textId="77777777" w:rsidR="00135B23" w:rsidRDefault="00BB66F8">
      <w:pPr>
        <w:pStyle w:val="Default"/>
        <w:tabs>
          <w:tab w:val="left" w:pos="940"/>
          <w:tab w:val="left" w:pos="1440"/>
        </w:tabs>
        <w:ind w:left="1440" w:hanging="1440"/>
        <w:rPr>
          <w:rStyle w:val="NoneA"/>
          <w:rFonts w:ascii="Arial" w:eastAsia="Arial" w:hAnsi="Arial" w:cs="Arial"/>
          <w:sz w:val="24"/>
          <w:szCs w:val="24"/>
          <w:u w:color="032EED"/>
        </w:rPr>
      </w:pPr>
      <w:r>
        <w:rPr>
          <w:rStyle w:val="NoneA"/>
          <w:rFonts w:ascii="Arial" w:eastAsia="Arial" w:hAnsi="Arial" w:cs="Arial"/>
          <w:sz w:val="24"/>
          <w:szCs w:val="24"/>
          <w:u w:color="032EED"/>
        </w:rPr>
        <w:tab/>
        <w:t>◦</w:t>
      </w:r>
      <w:r>
        <w:rPr>
          <w:rStyle w:val="NoneA"/>
          <w:rFonts w:ascii="Arial" w:eastAsia="Arial" w:hAnsi="Arial" w:cs="Arial"/>
          <w:sz w:val="24"/>
          <w:szCs w:val="24"/>
          <w:u w:color="032EED"/>
        </w:rPr>
        <w:tab/>
      </w:r>
      <w:r>
        <w:rPr>
          <w:rStyle w:val="NoneA"/>
          <w:rFonts w:ascii="Arial" w:hAnsi="Arial"/>
          <w:sz w:val="24"/>
          <w:szCs w:val="24"/>
          <w:u w:color="032EED"/>
        </w:rPr>
        <w:t xml:space="preserve">All payments made from the account or out of cash </w:t>
      </w:r>
      <w:r>
        <w:rPr>
          <w:rStyle w:val="NoneA"/>
          <w:rFonts w:ascii="Arial" w:hAnsi="Arial"/>
          <w:sz w:val="24"/>
          <w:szCs w:val="24"/>
          <w:u w:color="032EED"/>
        </w:rPr>
        <w:t>income must be recorded and the receipt should be produced before the payment is made.</w:t>
      </w:r>
    </w:p>
    <w:p w14:paraId="604902C5" w14:textId="77777777" w:rsidR="00135B23" w:rsidRDefault="00BB66F8">
      <w:pPr>
        <w:pStyle w:val="Default"/>
        <w:tabs>
          <w:tab w:val="left" w:pos="940"/>
          <w:tab w:val="left" w:pos="1440"/>
        </w:tabs>
        <w:ind w:left="1440" w:hanging="1440"/>
        <w:rPr>
          <w:rStyle w:val="NoneA"/>
          <w:rFonts w:ascii="Arial" w:eastAsia="Arial" w:hAnsi="Arial" w:cs="Arial"/>
          <w:sz w:val="24"/>
          <w:szCs w:val="24"/>
          <w:u w:color="032EED"/>
        </w:rPr>
      </w:pPr>
      <w:r>
        <w:rPr>
          <w:rStyle w:val="NoneA"/>
          <w:rFonts w:ascii="Arial" w:eastAsia="Arial" w:hAnsi="Arial" w:cs="Arial"/>
          <w:sz w:val="24"/>
          <w:szCs w:val="24"/>
          <w:u w:color="032EED"/>
        </w:rPr>
        <w:tab/>
        <w:t>◦</w:t>
      </w:r>
      <w:r>
        <w:rPr>
          <w:rStyle w:val="NoneA"/>
          <w:rFonts w:ascii="Arial" w:eastAsia="Arial" w:hAnsi="Arial" w:cs="Arial"/>
          <w:sz w:val="24"/>
          <w:szCs w:val="24"/>
          <w:u w:color="032EED"/>
        </w:rPr>
        <w:tab/>
      </w:r>
      <w:r>
        <w:rPr>
          <w:rStyle w:val="NoneA"/>
          <w:rFonts w:ascii="Arial" w:hAnsi="Arial"/>
          <w:sz w:val="24"/>
          <w:szCs w:val="24"/>
          <w:u w:color="032EED"/>
        </w:rPr>
        <w:t>Bills must be paid when they are due.</w:t>
      </w:r>
    </w:p>
    <w:p w14:paraId="4ADD336B" w14:textId="77777777" w:rsidR="00135B23" w:rsidRDefault="00BB66F8">
      <w:pPr>
        <w:pStyle w:val="Default"/>
        <w:tabs>
          <w:tab w:val="left" w:pos="940"/>
          <w:tab w:val="left" w:pos="1440"/>
        </w:tabs>
        <w:ind w:left="1440" w:hanging="1440"/>
        <w:rPr>
          <w:rStyle w:val="NoneA"/>
          <w:rFonts w:ascii="Arial" w:eastAsia="Arial" w:hAnsi="Arial" w:cs="Arial"/>
          <w:sz w:val="24"/>
          <w:szCs w:val="24"/>
          <w:u w:color="032EED"/>
        </w:rPr>
      </w:pPr>
      <w:r>
        <w:rPr>
          <w:rStyle w:val="NoneA"/>
          <w:rFonts w:ascii="Arial" w:eastAsia="Arial" w:hAnsi="Arial" w:cs="Arial"/>
          <w:sz w:val="24"/>
          <w:szCs w:val="24"/>
          <w:u w:color="032EED"/>
        </w:rPr>
        <w:tab/>
        <w:t>◦</w:t>
      </w:r>
      <w:r>
        <w:rPr>
          <w:rStyle w:val="NoneA"/>
          <w:rFonts w:ascii="Arial" w:eastAsia="Arial" w:hAnsi="Arial" w:cs="Arial"/>
          <w:sz w:val="24"/>
          <w:szCs w:val="24"/>
          <w:u w:color="032EED"/>
        </w:rPr>
        <w:tab/>
      </w:r>
      <w:r>
        <w:rPr>
          <w:rStyle w:val="NoneA"/>
          <w:rFonts w:ascii="Arial" w:hAnsi="Arial"/>
          <w:sz w:val="24"/>
          <w:szCs w:val="24"/>
          <w:u w:color="032EED"/>
        </w:rPr>
        <w:t>Donations to the school must be recorded and broken down into general headings so that everyone knows what the money was used</w:t>
      </w:r>
      <w:r>
        <w:rPr>
          <w:rStyle w:val="NoneA"/>
          <w:rFonts w:ascii="Arial" w:hAnsi="Arial"/>
          <w:sz w:val="24"/>
          <w:szCs w:val="24"/>
          <w:u w:color="032EED"/>
        </w:rPr>
        <w:t xml:space="preserve"> </w:t>
      </w:r>
      <w:proofErr w:type="gramStart"/>
      <w:r>
        <w:rPr>
          <w:rStyle w:val="NoneA"/>
          <w:rFonts w:ascii="Arial" w:hAnsi="Arial"/>
          <w:sz w:val="24"/>
          <w:szCs w:val="24"/>
          <w:u w:color="032EED"/>
        </w:rPr>
        <w:t>for</w:t>
      </w:r>
      <w:r>
        <w:rPr>
          <w:rStyle w:val="NoneA"/>
          <w:rFonts w:ascii="Arial" w:hAnsi="Arial"/>
          <w:sz w:val="24"/>
          <w:szCs w:val="24"/>
          <w:u w:val="single" w:color="032EED"/>
        </w:rPr>
        <w:t>[</w:t>
      </w:r>
      <w:proofErr w:type="gramEnd"/>
      <w:r>
        <w:rPr>
          <w:rStyle w:val="NoneA"/>
          <w:rFonts w:ascii="Arial" w:hAnsi="Arial"/>
          <w:sz w:val="24"/>
          <w:szCs w:val="24"/>
          <w:u w:val="single" w:color="032EED"/>
        </w:rPr>
        <w:t>2]</w:t>
      </w:r>
      <w:r>
        <w:rPr>
          <w:rStyle w:val="NoneA"/>
          <w:rFonts w:ascii="Arial" w:hAnsi="Arial"/>
          <w:sz w:val="24"/>
          <w:szCs w:val="24"/>
          <w:u w:color="032EED"/>
        </w:rPr>
        <w:t>.</w:t>
      </w:r>
    </w:p>
    <w:p w14:paraId="0D0B940D" w14:textId="77777777" w:rsidR="00135B23" w:rsidRDefault="00135B23">
      <w:pPr>
        <w:pStyle w:val="Default"/>
        <w:rPr>
          <w:rStyle w:val="NoneA"/>
          <w:rFonts w:ascii="Arial" w:eastAsia="Arial" w:hAnsi="Arial" w:cs="Arial"/>
          <w:b/>
          <w:bCs/>
          <w:sz w:val="24"/>
          <w:szCs w:val="24"/>
          <w:u w:color="032EED"/>
        </w:rPr>
      </w:pPr>
    </w:p>
    <w:p w14:paraId="53A64365" w14:textId="77777777" w:rsidR="00135B23" w:rsidRDefault="00BB66F8">
      <w:pPr>
        <w:pStyle w:val="Default"/>
        <w:rPr>
          <w:rStyle w:val="NoneA"/>
          <w:rFonts w:ascii="Arial" w:eastAsia="Arial" w:hAnsi="Arial" w:cs="Arial"/>
          <w:b/>
          <w:bCs/>
          <w:sz w:val="24"/>
          <w:szCs w:val="24"/>
          <w:u w:color="032EED"/>
        </w:rPr>
      </w:pPr>
      <w:r>
        <w:rPr>
          <w:rStyle w:val="NoneA"/>
          <w:rFonts w:ascii="Arial" w:hAnsi="Arial"/>
          <w:b/>
          <w:bCs/>
          <w:sz w:val="24"/>
          <w:szCs w:val="24"/>
          <w:u w:color="032EED"/>
        </w:rPr>
        <w:t>Insurance</w:t>
      </w:r>
    </w:p>
    <w:p w14:paraId="0998A822" w14:textId="77777777" w:rsidR="00135B23" w:rsidRDefault="00BB66F8">
      <w:pPr>
        <w:pStyle w:val="Default"/>
        <w:rPr>
          <w:rStyle w:val="NoneA"/>
          <w:rFonts w:ascii="Arial" w:eastAsia="Arial" w:hAnsi="Arial" w:cs="Arial"/>
          <w:sz w:val="24"/>
          <w:szCs w:val="24"/>
          <w:u w:color="032EED"/>
        </w:rPr>
      </w:pPr>
      <w:r>
        <w:rPr>
          <w:rStyle w:val="NoneA"/>
          <w:rFonts w:ascii="Arial" w:hAnsi="Arial"/>
          <w:sz w:val="24"/>
          <w:szCs w:val="24"/>
          <w:u w:color="032EED"/>
        </w:rPr>
        <w:t>PTA-UK's subscription linked insurance provides its members with cover against fraud or dishonesty by any member of the Committee, including the Treasurer.</w:t>
      </w:r>
    </w:p>
    <w:p w14:paraId="4D0BF253" w14:textId="77777777" w:rsidR="00135B23" w:rsidRDefault="00BB66F8">
      <w:pPr>
        <w:pStyle w:val="Default"/>
        <w:rPr>
          <w:rStyle w:val="NoneA"/>
          <w:rFonts w:ascii="Arial" w:eastAsia="Arial" w:hAnsi="Arial" w:cs="Arial"/>
          <w:sz w:val="24"/>
          <w:szCs w:val="24"/>
          <w:u w:color="032EED"/>
        </w:rPr>
      </w:pPr>
      <w:r>
        <w:rPr>
          <w:rStyle w:val="NoneA"/>
          <w:rFonts w:ascii="Arial" w:hAnsi="Arial"/>
          <w:sz w:val="24"/>
          <w:szCs w:val="24"/>
          <w:u w:color="032EED"/>
        </w:rPr>
        <w:t xml:space="preserve">It is a condition of the current policy that cheques bear two </w:t>
      </w:r>
      <w:proofErr w:type="gramStart"/>
      <w:r>
        <w:rPr>
          <w:rStyle w:val="NoneA"/>
          <w:rFonts w:ascii="Arial" w:hAnsi="Arial"/>
          <w:sz w:val="24"/>
          <w:szCs w:val="24"/>
          <w:u w:color="032EED"/>
        </w:rPr>
        <w:t>signatures</w:t>
      </w:r>
      <w:proofErr w:type="gramEnd"/>
      <w:r>
        <w:rPr>
          <w:rStyle w:val="NoneA"/>
          <w:rFonts w:ascii="Arial" w:hAnsi="Arial"/>
          <w:sz w:val="24"/>
          <w:szCs w:val="24"/>
          <w:u w:color="032EED"/>
        </w:rPr>
        <w:t xml:space="preserve"> and an </w:t>
      </w:r>
      <w:r>
        <w:rPr>
          <w:rStyle w:val="NoneA"/>
          <w:rFonts w:ascii="Arial" w:hAnsi="Arial"/>
          <w:sz w:val="24"/>
          <w:szCs w:val="24"/>
          <w:u w:color="032EED"/>
        </w:rPr>
        <w:t>independent annual examination or audit of the accounts is carried out by someone other than a Committee member or their relatives.</w:t>
      </w:r>
      <w:r>
        <w:rPr>
          <w:rStyle w:val="NoneA"/>
          <w:rFonts w:ascii="Arial" w:hAnsi="Arial"/>
          <w:sz w:val="24"/>
          <w:szCs w:val="24"/>
          <w:u w:color="032EED"/>
        </w:rPr>
        <w:t> </w:t>
      </w:r>
    </w:p>
    <w:p w14:paraId="21E66A01" w14:textId="77777777" w:rsidR="00135B23" w:rsidRDefault="00BB66F8">
      <w:pPr>
        <w:pStyle w:val="Default"/>
        <w:rPr>
          <w:rStyle w:val="NoneA"/>
          <w:rFonts w:ascii="Arial" w:eastAsia="Arial" w:hAnsi="Arial" w:cs="Arial"/>
          <w:sz w:val="24"/>
          <w:szCs w:val="24"/>
          <w:u w:color="032EED"/>
        </w:rPr>
      </w:pPr>
      <w:r>
        <w:rPr>
          <w:rStyle w:val="NoneA"/>
          <w:rFonts w:ascii="Arial" w:hAnsi="Arial"/>
          <w:sz w:val="24"/>
          <w:szCs w:val="24"/>
          <w:u w:color="032EED"/>
        </w:rPr>
        <w:t xml:space="preserve">It is the responsibility of the Committee </w:t>
      </w:r>
      <w:proofErr w:type="gramStart"/>
      <w:r>
        <w:rPr>
          <w:rStyle w:val="NoneA"/>
          <w:rFonts w:ascii="Arial" w:hAnsi="Arial"/>
          <w:sz w:val="24"/>
          <w:szCs w:val="24"/>
          <w:u w:color="032EED"/>
        </w:rPr>
        <w:t>as a whole to</w:t>
      </w:r>
      <w:proofErr w:type="gramEnd"/>
      <w:r>
        <w:rPr>
          <w:rStyle w:val="NoneA"/>
          <w:rFonts w:ascii="Arial" w:hAnsi="Arial"/>
          <w:sz w:val="24"/>
          <w:szCs w:val="24"/>
          <w:u w:color="032EED"/>
        </w:rPr>
        <w:t xml:space="preserve"> ensure that the above is adhered to.</w:t>
      </w:r>
    </w:p>
    <w:p w14:paraId="3965A45F" w14:textId="77777777" w:rsidR="00135B23" w:rsidRDefault="00BB66F8">
      <w:pPr>
        <w:pStyle w:val="Default"/>
        <w:rPr>
          <w:rStyle w:val="NoneA"/>
          <w:rFonts w:ascii="Arial" w:eastAsia="Arial" w:hAnsi="Arial" w:cs="Arial"/>
          <w:sz w:val="24"/>
          <w:szCs w:val="24"/>
          <w:u w:color="032EED"/>
        </w:rPr>
      </w:pPr>
      <w:r>
        <w:rPr>
          <w:rStyle w:val="NoneA"/>
          <w:rFonts w:ascii="Arial" w:hAnsi="Arial"/>
          <w:sz w:val="24"/>
          <w:szCs w:val="24"/>
          <w:u w:color="032EED"/>
        </w:rPr>
        <w:t>The Treasurer must also ensure</w:t>
      </w:r>
      <w:r>
        <w:rPr>
          <w:rStyle w:val="NoneA"/>
          <w:rFonts w:ascii="Arial" w:hAnsi="Arial"/>
          <w:sz w:val="24"/>
          <w:szCs w:val="24"/>
          <w:u w:color="032EED"/>
        </w:rPr>
        <w:t xml:space="preserve"> that a reasonable standard of care and supervision of the FBSA's monetary affairs is implemented. For limits covered please refer to the current PTA-UK Insurance summary </w:t>
      </w:r>
      <w:hyperlink r:id="rId7" w:history="1">
        <w:r>
          <w:rPr>
            <w:rStyle w:val="Hyperlink0"/>
          </w:rPr>
          <w:t>http://www.pta.org.uk/Mem</w:t>
        </w:r>
        <w:r>
          <w:rPr>
            <w:rStyle w:val="Hyperlink0"/>
          </w:rPr>
          <w:t>ber-Benefits/Insurance</w:t>
        </w:r>
      </w:hyperlink>
      <w:r>
        <w:rPr>
          <w:rStyle w:val="NoneA"/>
          <w:rFonts w:ascii="Arial" w:hAnsi="Arial"/>
          <w:sz w:val="24"/>
          <w:szCs w:val="24"/>
          <w:u w:color="032EED"/>
        </w:rPr>
        <w:t>.</w:t>
      </w:r>
    </w:p>
    <w:p w14:paraId="6E7BEAA2" w14:textId="77777777" w:rsidR="00135B23" w:rsidRDefault="00BB66F8">
      <w:pPr>
        <w:pStyle w:val="Default"/>
        <w:rPr>
          <w:rStyle w:val="NoneA"/>
          <w:rFonts w:ascii="Arial" w:eastAsia="Arial" w:hAnsi="Arial" w:cs="Arial"/>
          <w:sz w:val="24"/>
          <w:szCs w:val="24"/>
          <w:u w:color="032EED"/>
        </w:rPr>
      </w:pPr>
      <w:r>
        <w:rPr>
          <w:rStyle w:val="NoneA"/>
          <w:rFonts w:ascii="Arial" w:hAnsi="Arial"/>
          <w:sz w:val="24"/>
          <w:szCs w:val="24"/>
          <w:u w:color="032EED"/>
        </w:rPr>
        <w:t> </w:t>
      </w:r>
    </w:p>
    <w:p w14:paraId="0E27B00A" w14:textId="77777777" w:rsidR="00135B23" w:rsidRDefault="00135B23">
      <w:pPr>
        <w:pStyle w:val="Default"/>
        <w:rPr>
          <w:rStyle w:val="NoneA"/>
          <w:rFonts w:ascii="Arial" w:eastAsia="Arial" w:hAnsi="Arial" w:cs="Arial"/>
          <w:sz w:val="24"/>
          <w:szCs w:val="24"/>
          <w:u w:color="032EED"/>
        </w:rPr>
      </w:pPr>
    </w:p>
    <w:p w14:paraId="58E0C1D0" w14:textId="77777777" w:rsidR="00135B23" w:rsidRDefault="00BB66F8">
      <w:pPr>
        <w:pStyle w:val="Default"/>
        <w:rPr>
          <w:rStyle w:val="NoneA"/>
          <w:rFonts w:ascii="Arial" w:eastAsia="Arial" w:hAnsi="Arial" w:cs="Arial"/>
          <w:sz w:val="24"/>
          <w:szCs w:val="24"/>
          <w:u w:color="032EED"/>
        </w:rPr>
      </w:pPr>
      <w:r>
        <w:rPr>
          <w:rStyle w:val="Hyperlink0"/>
        </w:rPr>
        <w:t>[1]</w:t>
      </w:r>
      <w:r>
        <w:rPr>
          <w:rStyle w:val="NoneA"/>
          <w:rFonts w:ascii="Arial" w:hAnsi="Arial"/>
          <w:sz w:val="24"/>
          <w:szCs w:val="24"/>
          <w:u w:color="032EED"/>
        </w:rPr>
        <w:t xml:space="preserve"> It may be useful to break down income sources within an event </w:t>
      </w:r>
      <w:proofErr w:type="gramStart"/>
      <w:r>
        <w:rPr>
          <w:rStyle w:val="NoneA"/>
          <w:rFonts w:ascii="Arial" w:hAnsi="Arial"/>
          <w:sz w:val="24"/>
          <w:szCs w:val="24"/>
          <w:u w:color="032EED"/>
        </w:rPr>
        <w:t>in order to</w:t>
      </w:r>
      <w:proofErr w:type="gramEnd"/>
      <w:r>
        <w:rPr>
          <w:rStyle w:val="NoneA"/>
          <w:rFonts w:ascii="Arial" w:hAnsi="Arial"/>
          <w:sz w:val="24"/>
          <w:szCs w:val="24"/>
          <w:u w:color="032EED"/>
        </w:rPr>
        <w:t xml:space="preserve"> look at profitability of each part of the event</w:t>
      </w:r>
    </w:p>
    <w:p w14:paraId="0048C95C" w14:textId="77777777" w:rsidR="00135B23" w:rsidRDefault="00BB66F8">
      <w:pPr>
        <w:pStyle w:val="Default"/>
        <w:rPr>
          <w:rStyle w:val="NoneA"/>
          <w:rFonts w:ascii="Arial" w:eastAsia="Arial" w:hAnsi="Arial" w:cs="Arial"/>
          <w:sz w:val="24"/>
          <w:szCs w:val="24"/>
          <w:u w:color="032EED"/>
        </w:rPr>
      </w:pPr>
      <w:r>
        <w:rPr>
          <w:rStyle w:val="Hyperlink0"/>
        </w:rPr>
        <w:t>[2]</w:t>
      </w:r>
      <w:r>
        <w:rPr>
          <w:rStyle w:val="NoneA"/>
          <w:rFonts w:ascii="Arial" w:hAnsi="Arial"/>
          <w:sz w:val="24"/>
          <w:szCs w:val="24"/>
          <w:u w:color="032EED"/>
        </w:rPr>
        <w:t xml:space="preserve"> The Treasurer should request proof from the school, in the form of an invoice or a signed certificate, as confirmation that the m</w:t>
      </w:r>
      <w:r>
        <w:rPr>
          <w:rStyle w:val="NoneA"/>
          <w:rFonts w:ascii="Arial" w:hAnsi="Arial"/>
          <w:sz w:val="24"/>
          <w:szCs w:val="24"/>
          <w:u w:color="032EED"/>
        </w:rPr>
        <w:t>oney has been spent on the items for which it was raised.</w:t>
      </w:r>
    </w:p>
    <w:p w14:paraId="60061E4C" w14:textId="77777777" w:rsidR="00135B23" w:rsidRDefault="00135B23">
      <w:pPr>
        <w:pStyle w:val="Default"/>
        <w:rPr>
          <w:rStyle w:val="NoneA"/>
          <w:rFonts w:ascii="Arial" w:eastAsia="Arial" w:hAnsi="Arial" w:cs="Arial"/>
          <w:sz w:val="24"/>
          <w:szCs w:val="24"/>
          <w:u w:color="032EED"/>
        </w:rPr>
      </w:pPr>
    </w:p>
    <w:p w14:paraId="44EAFD9C" w14:textId="77777777" w:rsidR="00135B23" w:rsidRDefault="00135B23">
      <w:pPr>
        <w:pStyle w:val="Default"/>
        <w:rPr>
          <w:rStyle w:val="NoneA"/>
          <w:rFonts w:ascii="Arial" w:eastAsia="Arial" w:hAnsi="Arial" w:cs="Arial"/>
          <w:sz w:val="24"/>
          <w:szCs w:val="24"/>
          <w:u w:color="032EED"/>
        </w:rPr>
      </w:pPr>
    </w:p>
    <w:p w14:paraId="13CE4293" w14:textId="77777777" w:rsidR="00135B23" w:rsidRDefault="00BB66F8">
      <w:pPr>
        <w:pStyle w:val="Default"/>
        <w:rPr>
          <w:rStyle w:val="NoneA"/>
          <w:rFonts w:ascii="Arial" w:eastAsia="Arial" w:hAnsi="Arial" w:cs="Arial"/>
          <w:sz w:val="24"/>
          <w:szCs w:val="24"/>
          <w:u w:color="032EED"/>
        </w:rPr>
      </w:pPr>
      <w:r>
        <w:rPr>
          <w:rStyle w:val="NoneA"/>
          <w:rFonts w:ascii="Arial" w:hAnsi="Arial"/>
          <w:sz w:val="24"/>
          <w:szCs w:val="24"/>
          <w:u w:color="032EED"/>
        </w:rPr>
        <w:t>Sally James</w:t>
      </w:r>
    </w:p>
    <w:p w14:paraId="5A314EC4" w14:textId="77777777" w:rsidR="00135B23" w:rsidRDefault="4D349AE8">
      <w:pPr>
        <w:pStyle w:val="Default"/>
      </w:pPr>
      <w:r w:rsidRPr="4D349AE8">
        <w:rPr>
          <w:rStyle w:val="NoneA"/>
          <w:rFonts w:ascii="Arial" w:hAnsi="Arial"/>
          <w:sz w:val="24"/>
          <w:szCs w:val="24"/>
        </w:rPr>
        <w:t>November 2019</w:t>
      </w:r>
    </w:p>
    <w:p w14:paraId="0AA924F5" w14:textId="39953342" w:rsidR="4D349AE8" w:rsidRDefault="4D349AE8" w:rsidP="4D349AE8">
      <w:pPr>
        <w:pStyle w:val="Default"/>
        <w:rPr>
          <w:color w:val="000000" w:themeColor="text1"/>
        </w:rPr>
      </w:pPr>
    </w:p>
    <w:p w14:paraId="3D42DC2A" w14:textId="29AF93B2" w:rsidR="4D349AE8" w:rsidRDefault="4D349AE8" w:rsidP="4D349AE8">
      <w:pPr>
        <w:pStyle w:val="Default"/>
        <w:rPr>
          <w:color w:val="000000" w:themeColor="text1"/>
        </w:rPr>
      </w:pPr>
      <w:r w:rsidRPr="4D349AE8">
        <w:rPr>
          <w:rStyle w:val="NoneA"/>
          <w:rFonts w:ascii="Arial" w:hAnsi="Arial"/>
          <w:color w:val="000000" w:themeColor="text1"/>
          <w:sz w:val="24"/>
          <w:szCs w:val="24"/>
        </w:rPr>
        <w:t>Updated 13</w:t>
      </w:r>
      <w:r w:rsidRPr="4D349AE8">
        <w:rPr>
          <w:rStyle w:val="NoneA"/>
          <w:rFonts w:ascii="Arial" w:hAnsi="Arial"/>
          <w:color w:val="000000" w:themeColor="text1"/>
          <w:sz w:val="24"/>
          <w:szCs w:val="24"/>
          <w:vertAlign w:val="superscript"/>
        </w:rPr>
        <w:t>th</w:t>
      </w:r>
      <w:r w:rsidRPr="4D349AE8">
        <w:rPr>
          <w:rStyle w:val="NoneA"/>
          <w:rFonts w:ascii="Arial" w:hAnsi="Arial"/>
          <w:color w:val="000000" w:themeColor="text1"/>
          <w:sz w:val="24"/>
          <w:szCs w:val="24"/>
        </w:rPr>
        <w:t xml:space="preserve"> October 2021</w:t>
      </w:r>
    </w:p>
    <w:p w14:paraId="7AAD64B9" w14:textId="5C1D5277" w:rsidR="4D349AE8" w:rsidRDefault="4D349AE8" w:rsidP="4D349AE8">
      <w:pPr>
        <w:pStyle w:val="Default"/>
        <w:rPr>
          <w:color w:val="000000" w:themeColor="text1"/>
        </w:rPr>
      </w:pPr>
      <w:r w:rsidRPr="4D349AE8">
        <w:rPr>
          <w:rStyle w:val="NoneA"/>
          <w:rFonts w:ascii="Arial" w:hAnsi="Arial"/>
          <w:color w:val="000000" w:themeColor="text1"/>
          <w:sz w:val="24"/>
          <w:szCs w:val="24"/>
        </w:rPr>
        <w:t>Clare Hartley-Hodge</w:t>
      </w:r>
    </w:p>
    <w:sectPr w:rsidR="4D349AE8">
      <w:headerReference w:type="default" r:id="rId8"/>
      <w:footerReference w:type="default" r:id="rId9"/>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00BA7" w14:textId="77777777" w:rsidR="00000000" w:rsidRDefault="00BB66F8">
      <w:r>
        <w:separator/>
      </w:r>
    </w:p>
  </w:endnote>
  <w:endnote w:type="continuationSeparator" w:id="0">
    <w:p w14:paraId="1A51F962" w14:textId="77777777" w:rsidR="00000000" w:rsidRDefault="00BB6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C669" w14:textId="77777777" w:rsidR="00135B23" w:rsidRDefault="00135B23">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F6EE3" w14:textId="77777777" w:rsidR="00000000" w:rsidRDefault="00BB66F8">
      <w:r>
        <w:separator/>
      </w:r>
    </w:p>
  </w:footnote>
  <w:footnote w:type="continuationSeparator" w:id="0">
    <w:p w14:paraId="0F329942" w14:textId="77777777" w:rsidR="00000000" w:rsidRDefault="00BB66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4D5A5" w14:textId="77777777" w:rsidR="00135B23" w:rsidRDefault="00135B23">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83BAE"/>
    <w:multiLevelType w:val="hybridMultilevel"/>
    <w:tmpl w:val="A29CBF7C"/>
    <w:styleLink w:val="ImportedStyle1"/>
    <w:lvl w:ilvl="0" w:tplc="6A1A05FC">
      <w:start w:val="1"/>
      <w:numFmt w:val="bullet"/>
      <w:lvlText w:val="•"/>
      <w:lvlJc w:val="left"/>
      <w:pPr>
        <w:ind w:left="36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 w:ilvl="1" w:tplc="D258299C">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 w:ilvl="2" w:tplc="AD82EC1E">
      <w:start w:val="1"/>
      <w:numFmt w:val="bullet"/>
      <w:lvlText w:val="•"/>
      <w:lvlJc w:val="left"/>
      <w:pPr>
        <w:ind w:left="108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 w:ilvl="3" w:tplc="BBEE4414">
      <w:start w:val="1"/>
      <w:numFmt w:val="bullet"/>
      <w:lvlText w:val="•"/>
      <w:lvlJc w:val="left"/>
      <w:pPr>
        <w:ind w:left="144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 w:ilvl="4" w:tplc="33DAB0A4">
      <w:start w:val="1"/>
      <w:numFmt w:val="bullet"/>
      <w:lvlText w:val="•"/>
      <w:lvlJc w:val="left"/>
      <w:pPr>
        <w:ind w:left="180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 w:ilvl="5" w:tplc="2A88081E">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 w:ilvl="6" w:tplc="BE847C8E">
      <w:start w:val="1"/>
      <w:numFmt w:val="bullet"/>
      <w:lvlText w:val="•"/>
      <w:lvlJc w:val="left"/>
      <w:pPr>
        <w:ind w:left="252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 w:ilvl="7" w:tplc="D6F4C7B4">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 w:ilvl="8" w:tplc="E4F4F7BE">
      <w:start w:val="1"/>
      <w:numFmt w:val="bullet"/>
      <w:lvlText w:val="•"/>
      <w:lvlJc w:val="left"/>
      <w:pPr>
        <w:ind w:left="324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abstractNum>
  <w:abstractNum w:abstractNumId="1" w15:restartNumberingAfterBreak="0">
    <w:nsid w:val="4A735AFF"/>
    <w:multiLevelType w:val="hybridMultilevel"/>
    <w:tmpl w:val="4DEA8C70"/>
    <w:styleLink w:val="ImportedStyle5"/>
    <w:lvl w:ilvl="0" w:tplc="1506D67C">
      <w:start w:val="1"/>
      <w:numFmt w:val="bullet"/>
      <w:lvlText w:val="•"/>
      <w:lvlJc w:val="left"/>
      <w:pPr>
        <w:ind w:left="330" w:hanging="33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DAA6450">
      <w:start w:val="1"/>
      <w:numFmt w:val="bullet"/>
      <w:lvlText w:val="•"/>
      <w:lvlJc w:val="left"/>
      <w:pPr>
        <w:ind w:left="1050" w:hanging="33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0F2AB10">
      <w:start w:val="1"/>
      <w:numFmt w:val="bullet"/>
      <w:lvlText w:val="•"/>
      <w:lvlJc w:val="left"/>
      <w:pPr>
        <w:ind w:left="1770" w:hanging="33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364E9C34">
      <w:start w:val="1"/>
      <w:numFmt w:val="bullet"/>
      <w:lvlText w:val="•"/>
      <w:lvlJc w:val="left"/>
      <w:pPr>
        <w:ind w:left="2490" w:hanging="33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CDA5988">
      <w:start w:val="1"/>
      <w:numFmt w:val="bullet"/>
      <w:lvlText w:val="•"/>
      <w:lvlJc w:val="left"/>
      <w:pPr>
        <w:ind w:left="3210" w:hanging="33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A4E7A98">
      <w:start w:val="1"/>
      <w:numFmt w:val="bullet"/>
      <w:lvlText w:val="•"/>
      <w:lvlJc w:val="left"/>
      <w:pPr>
        <w:ind w:left="3930" w:hanging="33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B3CE7624">
      <w:start w:val="1"/>
      <w:numFmt w:val="bullet"/>
      <w:lvlText w:val="•"/>
      <w:lvlJc w:val="left"/>
      <w:pPr>
        <w:ind w:left="4650" w:hanging="33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8FE8E68">
      <w:start w:val="1"/>
      <w:numFmt w:val="bullet"/>
      <w:lvlText w:val="•"/>
      <w:lvlJc w:val="left"/>
      <w:pPr>
        <w:ind w:left="5370" w:hanging="33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7E8232E">
      <w:start w:val="1"/>
      <w:numFmt w:val="bullet"/>
      <w:lvlText w:val="•"/>
      <w:lvlJc w:val="left"/>
      <w:pPr>
        <w:ind w:left="6090" w:hanging="33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A174CF2"/>
    <w:multiLevelType w:val="hybridMultilevel"/>
    <w:tmpl w:val="4DEA8C70"/>
    <w:numStyleLink w:val="ImportedStyle5"/>
  </w:abstractNum>
  <w:abstractNum w:abstractNumId="3" w15:restartNumberingAfterBreak="0">
    <w:nsid w:val="75546899"/>
    <w:multiLevelType w:val="hybridMultilevel"/>
    <w:tmpl w:val="A29CBF7C"/>
    <w:numStyleLink w:val="ImportedStyle1"/>
  </w:abstractNum>
  <w:num w:numId="1">
    <w:abstractNumId w:val="0"/>
  </w:num>
  <w:num w:numId="2">
    <w:abstractNumId w:val="3"/>
  </w:num>
  <w:num w:numId="3">
    <w:abstractNumId w:val="3"/>
    <w:lvlOverride w:ilvl="0">
      <w:lvl w:ilvl="0" w:tplc="0E369650">
        <w:start w:val="1"/>
        <w:numFmt w:val="bullet"/>
        <w:lvlText w:val="•"/>
        <w:lvlJc w:val="left"/>
        <w:pPr>
          <w:ind w:left="36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1">
      <w:lvl w:ilvl="1" w:tplc="0428D4C2">
        <w:start w:val="1"/>
        <w:numFmt w:val="bullet"/>
        <w:lvlText w:val="•"/>
        <w:lvlJc w:val="left"/>
        <w:pPr>
          <w:ind w:left="108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2">
      <w:lvl w:ilvl="2" w:tplc="8F7862F4">
        <w:start w:val="1"/>
        <w:numFmt w:val="bullet"/>
        <w:lvlText w:val="•"/>
        <w:lvlJc w:val="left"/>
        <w:pPr>
          <w:ind w:left="180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3">
      <w:lvl w:ilvl="3" w:tplc="8D42854E">
        <w:start w:val="1"/>
        <w:numFmt w:val="bullet"/>
        <w:lvlText w:val="•"/>
        <w:lvlJc w:val="left"/>
        <w:pPr>
          <w:ind w:left="252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4">
      <w:lvl w:ilvl="4" w:tplc="7B748CF6">
        <w:start w:val="1"/>
        <w:numFmt w:val="bullet"/>
        <w:lvlText w:val="•"/>
        <w:lvlJc w:val="left"/>
        <w:pPr>
          <w:ind w:left="324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5">
      <w:lvl w:ilvl="5" w:tplc="5B32E280">
        <w:start w:val="1"/>
        <w:numFmt w:val="bullet"/>
        <w:lvlText w:val="•"/>
        <w:lvlJc w:val="left"/>
        <w:pPr>
          <w:ind w:left="396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6">
      <w:lvl w:ilvl="6" w:tplc="0798C1FE">
        <w:start w:val="1"/>
        <w:numFmt w:val="bullet"/>
        <w:lvlText w:val="•"/>
        <w:lvlJc w:val="left"/>
        <w:pPr>
          <w:ind w:left="468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7">
      <w:lvl w:ilvl="7" w:tplc="CBE6DCF8">
        <w:start w:val="1"/>
        <w:numFmt w:val="bullet"/>
        <w:lvlText w:val="•"/>
        <w:lvlJc w:val="left"/>
        <w:pPr>
          <w:ind w:left="540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8">
      <w:lvl w:ilvl="8" w:tplc="A21C90A2">
        <w:start w:val="1"/>
        <w:numFmt w:val="bullet"/>
        <w:lvlText w:val="•"/>
        <w:lvlJc w:val="left"/>
        <w:pPr>
          <w:ind w:left="612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num>
  <w:num w:numId="4">
    <w:abstractNumId w:val="3"/>
    <w:lvlOverride w:ilvl="0">
      <w:lvl w:ilvl="0" w:tplc="0E369650">
        <w:start w:val="1"/>
        <w:numFmt w:val="bullet"/>
        <w:lvlText w:val="•"/>
        <w:lvlJc w:val="left"/>
        <w:pPr>
          <w:ind w:left="36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1">
      <w:lvl w:ilvl="1" w:tplc="0428D4C2">
        <w:start w:val="1"/>
        <w:numFmt w:val="bullet"/>
        <w:lvlText w:val="•"/>
        <w:lvlJc w:val="left"/>
        <w:pPr>
          <w:ind w:left="108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2">
      <w:lvl w:ilvl="2" w:tplc="8F7862F4">
        <w:start w:val="1"/>
        <w:numFmt w:val="bullet"/>
        <w:lvlText w:val="•"/>
        <w:lvlJc w:val="left"/>
        <w:pPr>
          <w:ind w:left="180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3">
      <w:lvl w:ilvl="3" w:tplc="8D42854E">
        <w:start w:val="1"/>
        <w:numFmt w:val="bullet"/>
        <w:lvlText w:val="•"/>
        <w:lvlJc w:val="left"/>
        <w:pPr>
          <w:ind w:left="252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4">
      <w:lvl w:ilvl="4" w:tplc="7B748CF6">
        <w:start w:val="1"/>
        <w:numFmt w:val="bullet"/>
        <w:lvlText w:val="•"/>
        <w:lvlJc w:val="left"/>
        <w:pPr>
          <w:ind w:left="324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5">
      <w:lvl w:ilvl="5" w:tplc="5B32E280">
        <w:start w:val="1"/>
        <w:numFmt w:val="bullet"/>
        <w:lvlText w:val="•"/>
        <w:lvlJc w:val="left"/>
        <w:pPr>
          <w:ind w:left="396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6">
      <w:lvl w:ilvl="6" w:tplc="0798C1FE">
        <w:start w:val="1"/>
        <w:numFmt w:val="bullet"/>
        <w:lvlText w:val="•"/>
        <w:lvlJc w:val="left"/>
        <w:pPr>
          <w:ind w:left="468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7">
      <w:lvl w:ilvl="7" w:tplc="CBE6DCF8">
        <w:start w:val="1"/>
        <w:numFmt w:val="bullet"/>
        <w:lvlText w:val="•"/>
        <w:lvlJc w:val="left"/>
        <w:pPr>
          <w:ind w:left="540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8">
      <w:lvl w:ilvl="8" w:tplc="A21C90A2">
        <w:start w:val="1"/>
        <w:numFmt w:val="bullet"/>
        <w:lvlText w:val="•"/>
        <w:lvlJc w:val="left"/>
        <w:pPr>
          <w:ind w:left="612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num>
  <w:num w:numId="5">
    <w:abstractNumId w:val="3"/>
    <w:lvlOverride w:ilvl="0">
      <w:lvl w:ilvl="0" w:tplc="0E369650">
        <w:start w:val="1"/>
        <w:numFmt w:val="bullet"/>
        <w:lvlText w:val="•"/>
        <w:lvlJc w:val="left"/>
        <w:pPr>
          <w:tabs>
            <w:tab w:val="num" w:pos="360"/>
            <w:tab w:val="left" w:pos="720"/>
          </w:tabs>
          <w:ind w:left="1080" w:hanging="108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1">
      <w:lvl w:ilvl="1" w:tplc="0428D4C2">
        <w:start w:val="1"/>
        <w:numFmt w:val="bullet"/>
        <w:lvlText w:val="•"/>
        <w:lvlJc w:val="left"/>
        <w:pPr>
          <w:tabs>
            <w:tab w:val="left" w:pos="360"/>
            <w:tab w:val="left" w:pos="720"/>
            <w:tab w:val="num" w:pos="1080"/>
          </w:tabs>
          <w:ind w:left="1800" w:hanging="108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2">
      <w:lvl w:ilvl="2" w:tplc="8F7862F4">
        <w:start w:val="1"/>
        <w:numFmt w:val="bullet"/>
        <w:lvlText w:val="•"/>
        <w:lvlJc w:val="left"/>
        <w:pPr>
          <w:tabs>
            <w:tab w:val="left" w:pos="360"/>
            <w:tab w:val="left" w:pos="720"/>
            <w:tab w:val="num" w:pos="1800"/>
          </w:tabs>
          <w:ind w:left="2520" w:hanging="108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3">
      <w:lvl w:ilvl="3" w:tplc="8D42854E">
        <w:start w:val="1"/>
        <w:numFmt w:val="bullet"/>
        <w:lvlText w:val="•"/>
        <w:lvlJc w:val="left"/>
        <w:pPr>
          <w:tabs>
            <w:tab w:val="left" w:pos="360"/>
            <w:tab w:val="left" w:pos="720"/>
            <w:tab w:val="num" w:pos="2520"/>
          </w:tabs>
          <w:ind w:left="3240" w:hanging="108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4">
      <w:lvl w:ilvl="4" w:tplc="7B748CF6">
        <w:start w:val="1"/>
        <w:numFmt w:val="bullet"/>
        <w:lvlText w:val="•"/>
        <w:lvlJc w:val="left"/>
        <w:pPr>
          <w:tabs>
            <w:tab w:val="left" w:pos="360"/>
            <w:tab w:val="left" w:pos="720"/>
            <w:tab w:val="num" w:pos="3240"/>
          </w:tabs>
          <w:ind w:left="3960" w:hanging="108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5">
      <w:lvl w:ilvl="5" w:tplc="5B32E280">
        <w:start w:val="1"/>
        <w:numFmt w:val="bullet"/>
        <w:lvlText w:val="•"/>
        <w:lvlJc w:val="left"/>
        <w:pPr>
          <w:tabs>
            <w:tab w:val="left" w:pos="360"/>
            <w:tab w:val="left" w:pos="720"/>
            <w:tab w:val="num" w:pos="3960"/>
          </w:tabs>
          <w:ind w:left="4680" w:hanging="108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6">
      <w:lvl w:ilvl="6" w:tplc="0798C1FE">
        <w:start w:val="1"/>
        <w:numFmt w:val="bullet"/>
        <w:lvlText w:val="•"/>
        <w:lvlJc w:val="left"/>
        <w:pPr>
          <w:tabs>
            <w:tab w:val="left" w:pos="360"/>
            <w:tab w:val="left" w:pos="720"/>
            <w:tab w:val="num" w:pos="4680"/>
          </w:tabs>
          <w:ind w:left="5400" w:hanging="108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7">
      <w:lvl w:ilvl="7" w:tplc="CBE6DCF8">
        <w:start w:val="1"/>
        <w:numFmt w:val="bullet"/>
        <w:lvlText w:val="•"/>
        <w:lvlJc w:val="left"/>
        <w:pPr>
          <w:tabs>
            <w:tab w:val="left" w:pos="360"/>
            <w:tab w:val="left" w:pos="720"/>
            <w:tab w:val="num" w:pos="5400"/>
          </w:tabs>
          <w:ind w:left="6120" w:hanging="108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8">
      <w:lvl w:ilvl="8" w:tplc="A21C90A2">
        <w:start w:val="1"/>
        <w:numFmt w:val="bullet"/>
        <w:lvlText w:val="•"/>
        <w:lvlJc w:val="left"/>
        <w:pPr>
          <w:tabs>
            <w:tab w:val="left" w:pos="360"/>
            <w:tab w:val="left" w:pos="720"/>
            <w:tab w:val="num" w:pos="6120"/>
          </w:tabs>
          <w:ind w:left="6840" w:hanging="108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num>
  <w:num w:numId="6">
    <w:abstractNumId w:val="3"/>
    <w:lvlOverride w:ilvl="0">
      <w:lvl w:ilvl="0" w:tplc="0E369650">
        <w:start w:val="1"/>
        <w:numFmt w:val="bullet"/>
        <w:lvlText w:val="•"/>
        <w:lvlJc w:val="left"/>
        <w:pPr>
          <w:ind w:left="36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1">
      <w:lvl w:ilvl="1" w:tplc="0428D4C2">
        <w:start w:val="1"/>
        <w:numFmt w:val="bullet"/>
        <w:lvlText w:val="•"/>
        <w:lvlJc w:val="left"/>
        <w:pPr>
          <w:ind w:left="108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2">
      <w:lvl w:ilvl="2" w:tplc="8F7862F4">
        <w:start w:val="1"/>
        <w:numFmt w:val="bullet"/>
        <w:lvlText w:val="•"/>
        <w:lvlJc w:val="left"/>
        <w:pPr>
          <w:ind w:left="180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3">
      <w:lvl w:ilvl="3" w:tplc="8D42854E">
        <w:start w:val="1"/>
        <w:numFmt w:val="bullet"/>
        <w:lvlText w:val="•"/>
        <w:lvlJc w:val="left"/>
        <w:pPr>
          <w:ind w:left="252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4">
      <w:lvl w:ilvl="4" w:tplc="7B748CF6">
        <w:start w:val="1"/>
        <w:numFmt w:val="bullet"/>
        <w:lvlText w:val="•"/>
        <w:lvlJc w:val="left"/>
        <w:pPr>
          <w:ind w:left="324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5">
      <w:lvl w:ilvl="5" w:tplc="5B32E280">
        <w:start w:val="1"/>
        <w:numFmt w:val="bullet"/>
        <w:lvlText w:val="•"/>
        <w:lvlJc w:val="left"/>
        <w:pPr>
          <w:ind w:left="396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6">
      <w:lvl w:ilvl="6" w:tplc="0798C1FE">
        <w:start w:val="1"/>
        <w:numFmt w:val="bullet"/>
        <w:lvlText w:val="•"/>
        <w:lvlJc w:val="left"/>
        <w:pPr>
          <w:ind w:left="468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7">
      <w:lvl w:ilvl="7" w:tplc="CBE6DCF8">
        <w:start w:val="1"/>
        <w:numFmt w:val="bullet"/>
        <w:lvlText w:val="•"/>
        <w:lvlJc w:val="left"/>
        <w:pPr>
          <w:ind w:left="540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8">
      <w:lvl w:ilvl="8" w:tplc="A21C90A2">
        <w:start w:val="1"/>
        <w:numFmt w:val="bullet"/>
        <w:lvlText w:val="•"/>
        <w:lvlJc w:val="left"/>
        <w:pPr>
          <w:ind w:left="612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num>
  <w:num w:numId="7">
    <w:abstractNumId w:val="1"/>
  </w:num>
  <w:num w:numId="8">
    <w:abstractNumId w:val="2"/>
  </w:num>
  <w:num w:numId="9">
    <w:abstractNumId w:val="3"/>
    <w:lvlOverride w:ilvl="0">
      <w:lvl w:ilvl="0" w:tplc="0E369650">
        <w:start w:val="1"/>
        <w:numFmt w:val="bullet"/>
        <w:lvlText w:val="•"/>
        <w:lvlJc w:val="left"/>
        <w:pPr>
          <w:tabs>
            <w:tab w:val="left" w:pos="720"/>
          </w:tabs>
          <w:ind w:left="36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1">
      <w:lvl w:ilvl="1" w:tplc="0428D4C2">
        <w:start w:val="1"/>
        <w:numFmt w:val="bullet"/>
        <w:lvlText w:val="•"/>
        <w:lvlJc w:val="left"/>
        <w:pPr>
          <w:tabs>
            <w:tab w:val="left" w:pos="720"/>
          </w:tabs>
          <w:ind w:left="108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2">
      <w:lvl w:ilvl="2" w:tplc="8F7862F4">
        <w:start w:val="1"/>
        <w:numFmt w:val="bullet"/>
        <w:lvlText w:val="•"/>
        <w:lvlJc w:val="left"/>
        <w:pPr>
          <w:tabs>
            <w:tab w:val="left" w:pos="720"/>
          </w:tabs>
          <w:ind w:left="180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3">
      <w:lvl w:ilvl="3" w:tplc="8D42854E">
        <w:start w:val="1"/>
        <w:numFmt w:val="bullet"/>
        <w:lvlText w:val="•"/>
        <w:lvlJc w:val="left"/>
        <w:pPr>
          <w:tabs>
            <w:tab w:val="left" w:pos="720"/>
          </w:tabs>
          <w:ind w:left="252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4">
      <w:lvl w:ilvl="4" w:tplc="7B748CF6">
        <w:start w:val="1"/>
        <w:numFmt w:val="bullet"/>
        <w:lvlText w:val="•"/>
        <w:lvlJc w:val="left"/>
        <w:pPr>
          <w:tabs>
            <w:tab w:val="left" w:pos="720"/>
          </w:tabs>
          <w:ind w:left="324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5">
      <w:lvl w:ilvl="5" w:tplc="5B32E280">
        <w:start w:val="1"/>
        <w:numFmt w:val="bullet"/>
        <w:lvlText w:val="•"/>
        <w:lvlJc w:val="left"/>
        <w:pPr>
          <w:tabs>
            <w:tab w:val="left" w:pos="720"/>
          </w:tabs>
          <w:ind w:left="396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6">
      <w:lvl w:ilvl="6" w:tplc="0798C1FE">
        <w:start w:val="1"/>
        <w:numFmt w:val="bullet"/>
        <w:lvlText w:val="•"/>
        <w:lvlJc w:val="left"/>
        <w:pPr>
          <w:tabs>
            <w:tab w:val="left" w:pos="720"/>
          </w:tabs>
          <w:ind w:left="468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7">
      <w:lvl w:ilvl="7" w:tplc="CBE6DCF8">
        <w:start w:val="1"/>
        <w:numFmt w:val="bullet"/>
        <w:lvlText w:val="•"/>
        <w:lvlJc w:val="left"/>
        <w:pPr>
          <w:tabs>
            <w:tab w:val="left" w:pos="720"/>
          </w:tabs>
          <w:ind w:left="540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lvlOverride w:ilvl="8">
      <w:lvl w:ilvl="8" w:tplc="A21C90A2">
        <w:start w:val="1"/>
        <w:numFmt w:val="bullet"/>
        <w:lvlText w:val="•"/>
        <w:lvlJc w:val="left"/>
        <w:pPr>
          <w:tabs>
            <w:tab w:val="left" w:pos="720"/>
          </w:tabs>
          <w:ind w:left="6120" w:hanging="360"/>
        </w:pPr>
        <w:rPr>
          <w:rFonts w:ascii="Arial" w:eastAsia="Arial" w:hAnsi="Arial" w:cs="Arial"/>
          <w:b w:val="0"/>
          <w:bCs w:val="0"/>
          <w:i w:val="0"/>
          <w:iCs w:val="0"/>
          <w:caps w:val="0"/>
          <w:smallCaps w:val="0"/>
          <w:strike w:val="0"/>
          <w:dstrike w:val="0"/>
          <w:outline w:val="0"/>
          <w:emboss w:val="0"/>
          <w:imprint w:val="0"/>
          <w:color w:val="626262"/>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formatting="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ECF530"/>
    <w:rsid w:val="00135B23"/>
    <w:rsid w:val="00BB66F8"/>
    <w:rsid w:val="4A2A868A"/>
    <w:rsid w:val="4D349AE8"/>
    <w:rsid w:val="70ECF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A868A"/>
  <w15:docId w15:val="{435668D3-90C4-4BC2-A750-484F88949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Default">
    <w:name w:val="Default"/>
    <w:rPr>
      <w:rFonts w:ascii="Helvetica" w:hAnsi="Helvetica" w:cs="Arial Unicode MS"/>
      <w:color w:val="000000"/>
      <w:sz w:val="22"/>
      <w:szCs w:val="22"/>
      <w:u w:color="000000"/>
      <w:lang w:val="en-US"/>
    </w:rPr>
  </w:style>
  <w:style w:type="character" w:customStyle="1" w:styleId="NoneA">
    <w:name w:val="None A"/>
    <w:rPr>
      <w:lang w:val="en-US"/>
    </w:rPr>
  </w:style>
  <w:style w:type="numbering" w:customStyle="1" w:styleId="ImportedStyle1">
    <w:name w:val="Imported Style 1"/>
    <w:pPr>
      <w:numPr>
        <w:numId w:val="1"/>
      </w:numPr>
    </w:pPr>
  </w:style>
  <w:style w:type="numbering" w:customStyle="1" w:styleId="ImportedStyle5">
    <w:name w:val="Imported Style 5"/>
    <w:pPr>
      <w:numPr>
        <w:numId w:val="7"/>
      </w:numPr>
    </w:pPr>
  </w:style>
  <w:style w:type="character" w:customStyle="1" w:styleId="Hyperlink0">
    <w:name w:val="Hyperlink.0"/>
    <w:basedOn w:val="NoneA"/>
    <w:rPr>
      <w:rFonts w:ascii="Arial" w:eastAsia="Arial" w:hAnsi="Arial" w:cs="Arial"/>
      <w:sz w:val="24"/>
      <w:szCs w:val="24"/>
      <w:u w:val="single" w:color="032EED"/>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ta.org.uk/Member-Benefits/Insur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868</Words>
  <Characters>4948</Characters>
  <Application>Microsoft Office Word</Application>
  <DocSecurity>0</DocSecurity>
  <Lines>41</Lines>
  <Paragraphs>11</Paragraphs>
  <ScaleCrop>false</ScaleCrop>
  <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Hartley</dc:creator>
  <cp:lastModifiedBy>charlie hodge</cp:lastModifiedBy>
  <cp:revision>2</cp:revision>
  <dcterms:created xsi:type="dcterms:W3CDTF">2021-10-13T15:19:00Z</dcterms:created>
  <dcterms:modified xsi:type="dcterms:W3CDTF">2021-10-13T15:19:00Z</dcterms:modified>
</cp:coreProperties>
</file>